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397A3" w14:textId="31D5FE24" w:rsidR="00B62D4B" w:rsidRPr="00DD7FFA" w:rsidRDefault="00B62D4B" w:rsidP="00B62D4B">
      <w:pPr>
        <w:tabs>
          <w:tab w:val="center" w:pos="4536"/>
          <w:tab w:val="right" w:pos="8280"/>
          <w:tab w:val="right" w:pos="9639"/>
        </w:tabs>
        <w:ind w:right="2"/>
        <w:rPr>
          <w:rFonts w:ascii="Arial" w:hAnsi="Arial" w:cs="Arial"/>
          <w:b/>
          <w:bCs/>
          <w:sz w:val="28"/>
        </w:rPr>
      </w:pPr>
      <w:r w:rsidRPr="00DD7FFA">
        <w:rPr>
          <w:rFonts w:ascii="Arial" w:hAnsi="Arial" w:cs="Arial"/>
          <w:b/>
          <w:bCs/>
          <w:sz w:val="28"/>
        </w:rPr>
        <w:t>3GPP TSG RAN WG1 #10</w:t>
      </w:r>
      <w:r w:rsidR="00E51DC0">
        <w:rPr>
          <w:rFonts w:ascii="Arial" w:hAnsi="Arial" w:cs="Arial" w:hint="eastAsia"/>
          <w:b/>
          <w:bCs/>
          <w:sz w:val="28"/>
        </w:rPr>
        <w:t>4</w:t>
      </w:r>
      <w:r w:rsidR="0014269D">
        <w:rPr>
          <w:rFonts w:ascii="Arial" w:hAnsi="Arial" w:cs="Arial"/>
          <w:b/>
          <w:bCs/>
          <w:sz w:val="28"/>
        </w:rPr>
        <w:t>bis-</w:t>
      </w:r>
      <w:r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009A7285" w:rsidRPr="009A7285">
        <w:rPr>
          <w:rFonts w:ascii="Arial" w:hAnsi="Arial" w:cs="Arial"/>
          <w:b/>
          <w:bCs/>
          <w:sz w:val="28"/>
        </w:rPr>
        <w:t>R1-2103589</w:t>
      </w:r>
    </w:p>
    <w:p w14:paraId="75CD0B33" w14:textId="29512A02" w:rsidR="00B62D4B" w:rsidRPr="009826D6" w:rsidRDefault="00B62D4B" w:rsidP="00B62D4B">
      <w:pPr>
        <w:tabs>
          <w:tab w:val="center" w:pos="4536"/>
          <w:tab w:val="right" w:pos="9072"/>
        </w:tabs>
        <w:rPr>
          <w:rFonts w:ascii="Arial" w:eastAsia="ＭＳ 明朝" w:hAnsi="Arial" w:cs="Arial"/>
          <w:b/>
          <w:bCs/>
          <w:sz w:val="28"/>
        </w:rPr>
      </w:pPr>
      <w:r w:rsidRPr="00EE3647">
        <w:rPr>
          <w:rFonts w:ascii="Arial" w:eastAsia="ＭＳ 明朝" w:hAnsi="Arial" w:cs="Arial"/>
          <w:b/>
          <w:bCs/>
          <w:sz w:val="28"/>
        </w:rPr>
        <w:t xml:space="preserve">e-Meeting, </w:t>
      </w:r>
      <w:r w:rsidR="0014269D">
        <w:rPr>
          <w:rFonts w:ascii="Arial" w:eastAsia="ＭＳ 明朝" w:hAnsi="Arial" w:cs="Arial"/>
          <w:b/>
          <w:bCs/>
          <w:sz w:val="28"/>
        </w:rPr>
        <w:t>April</w:t>
      </w:r>
      <w:r w:rsidR="00E51DC0">
        <w:rPr>
          <w:rFonts w:ascii="Arial" w:eastAsia="ＭＳ 明朝" w:hAnsi="Arial" w:cs="Arial"/>
          <w:b/>
          <w:bCs/>
          <w:sz w:val="28"/>
        </w:rPr>
        <w:t xml:space="preserve"> </w:t>
      </w:r>
      <w:r w:rsidR="0014269D">
        <w:rPr>
          <w:rFonts w:ascii="Arial" w:eastAsia="ＭＳ 明朝" w:hAnsi="Arial" w:cs="Arial"/>
          <w:b/>
          <w:bCs/>
          <w:sz w:val="28"/>
        </w:rPr>
        <w:t>12</w:t>
      </w:r>
      <w:r w:rsidRPr="003B4031">
        <w:rPr>
          <w:rFonts w:ascii="Arial" w:eastAsia="ＭＳ 明朝" w:hAnsi="Arial" w:cs="Arial"/>
          <w:b/>
          <w:bCs/>
          <w:sz w:val="28"/>
          <w:vertAlign w:val="superscript"/>
        </w:rPr>
        <w:t>th</w:t>
      </w:r>
      <w:r w:rsidR="00E51DC0">
        <w:rPr>
          <w:rFonts w:ascii="Arial" w:eastAsia="ＭＳ 明朝" w:hAnsi="Arial" w:cs="Arial"/>
          <w:b/>
          <w:bCs/>
          <w:sz w:val="28"/>
        </w:rPr>
        <w:t xml:space="preserve"> – </w:t>
      </w:r>
      <w:r w:rsidR="0014269D">
        <w:rPr>
          <w:rFonts w:ascii="Arial" w:eastAsia="ＭＳ 明朝" w:hAnsi="Arial" w:cs="Arial"/>
          <w:b/>
          <w:bCs/>
          <w:sz w:val="28"/>
        </w:rPr>
        <w:t>April</w:t>
      </w:r>
      <w:r w:rsidR="00E51DC0">
        <w:rPr>
          <w:rFonts w:ascii="Arial" w:eastAsia="ＭＳ 明朝" w:hAnsi="Arial" w:cs="Arial"/>
          <w:b/>
          <w:bCs/>
          <w:sz w:val="28"/>
        </w:rPr>
        <w:t xml:space="preserve"> </w:t>
      </w:r>
      <w:r w:rsidR="0014269D">
        <w:rPr>
          <w:rFonts w:ascii="Arial" w:eastAsia="ＭＳ 明朝" w:hAnsi="Arial" w:cs="Arial"/>
          <w:b/>
          <w:bCs/>
          <w:sz w:val="28"/>
        </w:rPr>
        <w:t>20</w:t>
      </w:r>
      <w:r w:rsidRPr="003B4031">
        <w:rPr>
          <w:rFonts w:ascii="Arial" w:eastAsia="ＭＳ 明朝" w:hAnsi="Arial" w:cs="Arial"/>
          <w:b/>
          <w:bCs/>
          <w:sz w:val="28"/>
          <w:vertAlign w:val="superscript"/>
        </w:rPr>
        <w:t>th</w:t>
      </w:r>
      <w:r w:rsidR="00E51DC0">
        <w:rPr>
          <w:rFonts w:ascii="Arial" w:eastAsia="ＭＳ 明朝" w:hAnsi="Arial" w:cs="Arial"/>
          <w:b/>
          <w:bCs/>
          <w:sz w:val="28"/>
        </w:rPr>
        <w:t>, 2021</w:t>
      </w:r>
    </w:p>
    <w:p w14:paraId="07210D9E" w14:textId="77777777" w:rsidR="003F1BAF" w:rsidRPr="00B62D4B"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EEBB242" w:rsidR="00900DAE" w:rsidRPr="00C40295" w:rsidRDefault="00D02352" w:rsidP="00D02352">
      <w:pPr>
        <w:pStyle w:val="a8"/>
        <w:ind w:left="1800" w:hanging="1800"/>
        <w:rPr>
          <w:sz w:val="24"/>
          <w:lang w:eastAsia="ja-JP"/>
        </w:rPr>
      </w:pPr>
      <w:r w:rsidRPr="00034B54">
        <w:rPr>
          <w:sz w:val="24"/>
          <w:lang w:val="en-US"/>
        </w:rPr>
        <w:t>Title:</w:t>
      </w:r>
      <w:r w:rsidR="00DB782C" w:rsidRPr="00034B54">
        <w:rPr>
          <w:sz w:val="24"/>
          <w:lang w:val="en-US"/>
        </w:rPr>
        <w:tab/>
      </w:r>
      <w:r w:rsidR="00C40295" w:rsidRPr="00C40295">
        <w:rPr>
          <w:sz w:val="24"/>
          <w:lang w:val="en-US"/>
        </w:rPr>
        <w:t>Joint channel estimation for PUSCH</w:t>
      </w:r>
    </w:p>
    <w:p w14:paraId="33948831" w14:textId="4AA5C53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B7C55" w:rsidRPr="00DB7C55">
        <w:rPr>
          <w:sz w:val="24"/>
          <w:lang w:val="en-US"/>
        </w:rPr>
        <w:t>8.8.1</w:t>
      </w:r>
      <w:r w:rsidR="00512985">
        <w:rPr>
          <w:sz w:val="24"/>
          <w:lang w:val="en-US"/>
        </w:rPr>
        <w:t>.</w:t>
      </w:r>
      <w:r w:rsidR="00C40295">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4EC3550F" w14:textId="77777777" w:rsidR="0016183E" w:rsidRDefault="001D2A61" w:rsidP="008C057D">
      <w:pPr>
        <w:pStyle w:val="1"/>
        <w:numPr>
          <w:ilvl w:val="0"/>
          <w:numId w:val="6"/>
        </w:numPr>
        <w:tabs>
          <w:tab w:val="num" w:pos="425"/>
        </w:tabs>
        <w:spacing w:before="180" w:after="120"/>
        <w:ind w:left="0" w:firstLine="0"/>
        <w:jc w:val="both"/>
        <w:rPr>
          <w:rFonts w:eastAsia="ＭＳ 明朝"/>
          <w:b/>
          <w:bCs/>
          <w:szCs w:val="24"/>
          <w:lang w:val="en-US"/>
        </w:rPr>
      </w:pPr>
      <w:r w:rsidRPr="0016183E">
        <w:rPr>
          <w:rFonts w:eastAsia="ＭＳ 明朝" w:hint="eastAsia"/>
          <w:b/>
          <w:bCs/>
          <w:szCs w:val="24"/>
          <w:lang w:val="en-US"/>
        </w:rPr>
        <w:t>Introduction</w:t>
      </w:r>
    </w:p>
    <w:p w14:paraId="40F32187" w14:textId="2DF49E42" w:rsidR="00AA0F9B" w:rsidRPr="00AA0F9B" w:rsidRDefault="00AA0F9B" w:rsidP="00AA0F9B">
      <w:pPr>
        <w:rPr>
          <w:sz w:val="22"/>
          <w:szCs w:val="22"/>
          <w:lang w:val="en-US"/>
        </w:rPr>
      </w:pPr>
      <w:r w:rsidRPr="00AA0F9B">
        <w:rPr>
          <w:sz w:val="22"/>
          <w:szCs w:val="22"/>
          <w:lang w:val="en-US"/>
        </w:rPr>
        <w:t>At RAN1#104-e meeting, the following agreements were made regarding joint channel estimation for PUSCH on “NR coverage enhancements” [1].</w:t>
      </w:r>
    </w:p>
    <w:p w14:paraId="0268CB1A" w14:textId="77777777" w:rsidR="007E2D01" w:rsidRPr="003F4DC4" w:rsidRDefault="007E2D01" w:rsidP="007E2D01">
      <w:pPr>
        <w:rPr>
          <w:sz w:val="22"/>
          <w:szCs w:val="22"/>
          <w:lang w:val="en-US"/>
        </w:rPr>
      </w:pPr>
    </w:p>
    <w:tbl>
      <w:tblPr>
        <w:tblStyle w:val="aff4"/>
        <w:tblW w:w="0" w:type="auto"/>
        <w:jc w:val="center"/>
        <w:tblLook w:val="04A0" w:firstRow="1" w:lastRow="0" w:firstColumn="1" w:lastColumn="0" w:noHBand="0" w:noVBand="1"/>
      </w:tblPr>
      <w:tblGrid>
        <w:gridCol w:w="9962"/>
      </w:tblGrid>
      <w:tr w:rsidR="007E2D01" w:rsidRPr="00A31D60" w14:paraId="49D5A62C" w14:textId="77777777" w:rsidTr="00F31A9B">
        <w:trPr>
          <w:trHeight w:val="6577"/>
          <w:jc w:val="center"/>
        </w:trPr>
        <w:tc>
          <w:tcPr>
            <w:tcW w:w="9962" w:type="dxa"/>
          </w:tcPr>
          <w:p w14:paraId="4BA9694F" w14:textId="77777777" w:rsidR="00FB25D1" w:rsidRPr="00FB25D1" w:rsidRDefault="00FB25D1" w:rsidP="00FB25D1">
            <w:pPr>
              <w:spacing w:afterLines="50" w:after="120"/>
              <w:jc w:val="both"/>
              <w:rPr>
                <w:rFonts w:eastAsia="SimSun"/>
                <w:bCs/>
                <w:sz w:val="21"/>
                <w:szCs w:val="21"/>
                <w:u w:val="single"/>
                <w:lang w:eastAsia="zh-CN"/>
              </w:rPr>
            </w:pPr>
            <w:r w:rsidRPr="00FB25D1">
              <w:rPr>
                <w:rFonts w:eastAsia="SimSun"/>
                <w:bCs/>
                <w:sz w:val="21"/>
                <w:szCs w:val="21"/>
                <w:u w:val="single"/>
                <w:lang w:eastAsia="zh-CN"/>
              </w:rPr>
              <w:t>Agreements:</w:t>
            </w:r>
          </w:p>
          <w:p w14:paraId="3D39E6C6" w14:textId="77777777" w:rsidR="00FB25D1" w:rsidRPr="00FB25D1" w:rsidRDefault="00FB25D1" w:rsidP="00983644">
            <w:pPr>
              <w:numPr>
                <w:ilvl w:val="0"/>
                <w:numId w:val="26"/>
              </w:numPr>
              <w:spacing w:afterLines="50" w:after="120"/>
              <w:jc w:val="both"/>
              <w:rPr>
                <w:rFonts w:eastAsia="SimSun"/>
                <w:bCs/>
                <w:sz w:val="21"/>
                <w:szCs w:val="21"/>
                <w:lang w:eastAsia="zh-CN"/>
              </w:rPr>
            </w:pPr>
            <w:r w:rsidRPr="00FB25D1">
              <w:rPr>
                <w:rFonts w:eastAsia="SimSun"/>
                <w:bCs/>
                <w:sz w:val="21"/>
                <w:szCs w:val="21"/>
                <w:lang w:eastAsia="zh-CN"/>
              </w:rPr>
              <w:t>For back-to-back PUSCH transmissions across consecutive slots, support necessary design aspects (under the condition of power consistency and phase continuity) to enable joint channel estimation at least for the following case:</w:t>
            </w:r>
          </w:p>
          <w:p w14:paraId="7157030F" w14:textId="77777777" w:rsidR="00FB25D1" w:rsidRPr="00FB25D1" w:rsidRDefault="00FB25D1" w:rsidP="00983644">
            <w:pPr>
              <w:numPr>
                <w:ilvl w:val="1"/>
                <w:numId w:val="26"/>
              </w:numPr>
              <w:spacing w:afterLines="50" w:after="120"/>
              <w:jc w:val="both"/>
              <w:rPr>
                <w:rFonts w:eastAsia="SimSun"/>
                <w:bCs/>
                <w:sz w:val="21"/>
                <w:szCs w:val="21"/>
                <w:lang w:eastAsia="zh-CN"/>
              </w:rPr>
            </w:pPr>
            <w:r w:rsidRPr="00FB25D1">
              <w:rPr>
                <w:rFonts w:eastAsia="SimSun"/>
                <w:bCs/>
                <w:sz w:val="21"/>
                <w:szCs w:val="21"/>
                <w:lang w:eastAsia="zh-CN"/>
              </w:rPr>
              <w:t>Over back-to-back PUSCH transmissions (of the same TB) for repetition type A scheduled by dynamic grant or configured grant</w:t>
            </w:r>
          </w:p>
          <w:p w14:paraId="26704602" w14:textId="68445742" w:rsidR="00FB25D1" w:rsidRPr="00FB25D1" w:rsidRDefault="00FB25D1" w:rsidP="00983644">
            <w:pPr>
              <w:numPr>
                <w:ilvl w:val="1"/>
                <w:numId w:val="26"/>
              </w:numPr>
              <w:spacing w:afterLines="50" w:after="120"/>
              <w:jc w:val="both"/>
              <w:rPr>
                <w:rFonts w:eastAsia="SimSun"/>
                <w:bCs/>
                <w:sz w:val="21"/>
                <w:szCs w:val="21"/>
                <w:lang w:eastAsia="zh-CN"/>
              </w:rPr>
            </w:pPr>
            <w:r w:rsidRPr="00FB25D1">
              <w:rPr>
                <w:rFonts w:eastAsia="SimSun"/>
                <w:bCs/>
                <w:sz w:val="21"/>
                <w:szCs w:val="21"/>
                <w:lang w:eastAsia="zh-CN"/>
              </w:rPr>
              <w:t>FFS details (including possible other cases)</w:t>
            </w:r>
          </w:p>
          <w:p w14:paraId="331F92CC" w14:textId="77777777" w:rsidR="00FB25D1" w:rsidRDefault="00FB25D1" w:rsidP="00FB25D1">
            <w:pPr>
              <w:spacing w:afterLines="50" w:after="120"/>
              <w:jc w:val="both"/>
              <w:rPr>
                <w:rFonts w:eastAsia="SimSun"/>
                <w:bCs/>
                <w:sz w:val="21"/>
                <w:szCs w:val="21"/>
                <w:u w:val="single"/>
                <w:lang w:eastAsia="zh-CN"/>
              </w:rPr>
            </w:pPr>
            <w:r w:rsidRPr="00FB25D1">
              <w:rPr>
                <w:rFonts w:eastAsia="SimSun"/>
                <w:bCs/>
                <w:sz w:val="21"/>
                <w:szCs w:val="21"/>
                <w:u w:val="single"/>
                <w:lang w:eastAsia="zh-CN"/>
              </w:rPr>
              <w:t>Agreements:</w:t>
            </w:r>
          </w:p>
          <w:p w14:paraId="2CAA8423" w14:textId="34D038CB" w:rsidR="00FB25D1" w:rsidRPr="00FB25D1" w:rsidRDefault="00FB25D1" w:rsidP="00983644">
            <w:pPr>
              <w:pStyle w:val="aff6"/>
              <w:numPr>
                <w:ilvl w:val="0"/>
                <w:numId w:val="28"/>
              </w:numPr>
              <w:spacing w:afterLines="50" w:after="120"/>
              <w:ind w:leftChars="0"/>
              <w:jc w:val="both"/>
              <w:rPr>
                <w:rFonts w:eastAsia="SimSun"/>
                <w:bCs/>
                <w:sz w:val="21"/>
                <w:szCs w:val="21"/>
                <w:u w:val="single"/>
                <w:lang w:eastAsia="zh-CN"/>
              </w:rPr>
            </w:pPr>
            <w:r w:rsidRPr="00FB25D1">
              <w:rPr>
                <w:rFonts w:eastAsia="SimSun"/>
                <w:bCs/>
                <w:sz w:val="21"/>
                <w:szCs w:val="21"/>
                <w:lang w:eastAsia="zh-CN"/>
              </w:rPr>
              <w:t>For joint channel estimation, define a time domain window is introduced to facilitate further discussion, during which UE is expected to maintain power consistency and phase continuity among PUSCH transmissions subject to power consistency and phase continuity requirements.</w:t>
            </w:r>
          </w:p>
          <w:p w14:paraId="249BF674" w14:textId="77777777" w:rsidR="00FB25D1" w:rsidRPr="00FB25D1" w:rsidRDefault="00FB25D1" w:rsidP="00983644">
            <w:pPr>
              <w:numPr>
                <w:ilvl w:val="1"/>
                <w:numId w:val="27"/>
              </w:numPr>
              <w:spacing w:afterLines="50" w:after="120"/>
              <w:ind w:leftChars="493" w:left="1603"/>
              <w:jc w:val="both"/>
              <w:rPr>
                <w:rFonts w:eastAsia="SimSun"/>
                <w:bCs/>
                <w:sz w:val="21"/>
                <w:szCs w:val="21"/>
                <w:lang w:eastAsia="zh-CN"/>
              </w:rPr>
            </w:pPr>
            <w:r w:rsidRPr="00FB25D1">
              <w:rPr>
                <w:rFonts w:eastAsia="SimSun"/>
                <w:bCs/>
                <w:sz w:val="21"/>
                <w:szCs w:val="21"/>
                <w:lang w:eastAsia="zh-CN"/>
              </w:rPr>
              <w:t>FFS: whether the window should be specified</w:t>
            </w:r>
          </w:p>
          <w:p w14:paraId="0E4A7B6A" w14:textId="77777777" w:rsidR="00FB25D1" w:rsidRPr="00FB25D1" w:rsidRDefault="00FB25D1" w:rsidP="00983644">
            <w:pPr>
              <w:numPr>
                <w:ilvl w:val="1"/>
                <w:numId w:val="27"/>
              </w:numPr>
              <w:spacing w:afterLines="50" w:after="120"/>
              <w:ind w:leftChars="493" w:left="1603"/>
              <w:jc w:val="both"/>
              <w:rPr>
                <w:rFonts w:eastAsia="SimSun"/>
                <w:bCs/>
                <w:sz w:val="21"/>
                <w:szCs w:val="21"/>
                <w:lang w:eastAsia="zh-CN"/>
              </w:rPr>
            </w:pPr>
            <w:r w:rsidRPr="00FB25D1">
              <w:rPr>
                <w:rFonts w:eastAsia="SimSun"/>
                <w:bCs/>
                <w:sz w:val="21"/>
                <w:szCs w:val="21"/>
                <w:lang w:eastAsia="zh-CN"/>
              </w:rPr>
              <w:t>FFS: the length of the time domain window is defined by a set of repetitions/slots/symbols</w:t>
            </w:r>
          </w:p>
          <w:p w14:paraId="5A6D389E" w14:textId="77777777" w:rsidR="00FB25D1" w:rsidRPr="00FB25D1" w:rsidRDefault="00FB25D1" w:rsidP="00983644">
            <w:pPr>
              <w:numPr>
                <w:ilvl w:val="1"/>
                <w:numId w:val="27"/>
              </w:numPr>
              <w:spacing w:afterLines="50" w:after="120"/>
              <w:ind w:leftChars="493" w:left="1603"/>
              <w:jc w:val="both"/>
              <w:rPr>
                <w:rFonts w:eastAsia="SimSun"/>
                <w:bCs/>
                <w:sz w:val="21"/>
                <w:szCs w:val="21"/>
                <w:lang w:eastAsia="zh-CN"/>
              </w:rPr>
            </w:pPr>
            <w:r w:rsidRPr="00FB25D1">
              <w:rPr>
                <w:rFonts w:eastAsia="SimSun"/>
                <w:bCs/>
                <w:sz w:val="21"/>
                <w:szCs w:val="21"/>
                <w:lang w:eastAsia="zh-CN"/>
              </w:rPr>
              <w:t>FFS: single or multiple time domain windows</w:t>
            </w:r>
          </w:p>
          <w:p w14:paraId="2B21FE8F" w14:textId="77777777" w:rsidR="00FB25D1" w:rsidRPr="00FB25D1" w:rsidRDefault="00FB25D1" w:rsidP="00983644">
            <w:pPr>
              <w:numPr>
                <w:ilvl w:val="0"/>
                <w:numId w:val="29"/>
              </w:numPr>
              <w:spacing w:afterLines="50" w:after="120"/>
              <w:jc w:val="both"/>
              <w:rPr>
                <w:rFonts w:eastAsia="SimSun"/>
                <w:bCs/>
                <w:sz w:val="21"/>
                <w:szCs w:val="21"/>
                <w:lang w:eastAsia="zh-CN"/>
              </w:rPr>
            </w:pPr>
            <w:r w:rsidRPr="00FB25D1">
              <w:rPr>
                <w:rFonts w:eastAsia="SimSun"/>
                <w:bCs/>
                <w:sz w:val="21"/>
                <w:szCs w:val="21"/>
                <w:lang w:eastAsia="zh-CN"/>
              </w:rPr>
              <w:t>FFS: relation with UE capability</w:t>
            </w:r>
          </w:p>
          <w:p w14:paraId="522F82C6" w14:textId="77777777" w:rsidR="00FB25D1" w:rsidRPr="00FB25D1" w:rsidRDefault="00FB25D1" w:rsidP="00983644">
            <w:pPr>
              <w:numPr>
                <w:ilvl w:val="0"/>
                <w:numId w:val="29"/>
              </w:numPr>
              <w:spacing w:afterLines="50" w:after="120"/>
              <w:jc w:val="both"/>
              <w:rPr>
                <w:rFonts w:eastAsia="SimSun"/>
                <w:bCs/>
                <w:sz w:val="21"/>
                <w:szCs w:val="21"/>
                <w:lang w:eastAsia="zh-CN"/>
              </w:rPr>
            </w:pPr>
            <w:r w:rsidRPr="00FB25D1">
              <w:rPr>
                <w:rFonts w:eastAsia="SimSun"/>
                <w:bCs/>
                <w:sz w:val="21"/>
                <w:szCs w:val="21"/>
                <w:lang w:eastAsia="zh-CN"/>
              </w:rPr>
              <w:t>FFS: the time domain window may or may not be configured or specified.</w:t>
            </w:r>
          </w:p>
          <w:p w14:paraId="03B8C312" w14:textId="77777777" w:rsidR="00FB25D1" w:rsidRPr="00FB25D1" w:rsidRDefault="00FB25D1" w:rsidP="00983644">
            <w:pPr>
              <w:numPr>
                <w:ilvl w:val="0"/>
                <w:numId w:val="29"/>
              </w:numPr>
              <w:spacing w:afterLines="50" w:after="120"/>
              <w:jc w:val="both"/>
              <w:rPr>
                <w:rFonts w:eastAsia="SimSun"/>
                <w:bCs/>
                <w:sz w:val="21"/>
                <w:szCs w:val="21"/>
                <w:lang w:eastAsia="zh-CN"/>
              </w:rPr>
            </w:pPr>
            <w:r w:rsidRPr="00FB25D1">
              <w:rPr>
                <w:rFonts w:eastAsia="SimSun"/>
                <w:bCs/>
                <w:sz w:val="21"/>
                <w:szCs w:val="21"/>
                <w:lang w:eastAsia="zh-CN"/>
              </w:rPr>
              <w:t>FFS: whether the term "time domain window" is used in the specification or replaced by other technical terms</w:t>
            </w:r>
          </w:p>
          <w:p w14:paraId="68B383D6" w14:textId="19103175" w:rsidR="007E2D01" w:rsidRPr="00FB25D1" w:rsidRDefault="00FB25D1" w:rsidP="00983644">
            <w:pPr>
              <w:numPr>
                <w:ilvl w:val="0"/>
                <w:numId w:val="29"/>
              </w:numPr>
              <w:spacing w:afterLines="50" w:after="120"/>
              <w:jc w:val="both"/>
              <w:rPr>
                <w:rFonts w:eastAsia="SimSun"/>
                <w:bCs/>
                <w:sz w:val="21"/>
                <w:szCs w:val="21"/>
                <w:lang w:eastAsia="zh-CN"/>
              </w:rPr>
            </w:pPr>
            <w:r w:rsidRPr="00FB25D1">
              <w:rPr>
                <w:rFonts w:eastAsia="SimSun"/>
                <w:bCs/>
                <w:sz w:val="21"/>
                <w:szCs w:val="21"/>
                <w:lang w:eastAsia="zh-CN"/>
              </w:rPr>
              <w:t>FFS: Whether the window is determined by the power consistency and phase continuity requirements and/or by other factors is to be decided.</w:t>
            </w:r>
          </w:p>
        </w:tc>
      </w:tr>
    </w:tbl>
    <w:p w14:paraId="2454C25F" w14:textId="77777777" w:rsidR="007E2D01" w:rsidRPr="00C42EE8" w:rsidRDefault="007E2D01" w:rsidP="007E2D01">
      <w:pPr>
        <w:spacing w:afterLines="50" w:after="120"/>
        <w:jc w:val="both"/>
        <w:rPr>
          <w:sz w:val="22"/>
          <w:szCs w:val="22"/>
        </w:rPr>
      </w:pPr>
    </w:p>
    <w:p w14:paraId="650FBB67" w14:textId="4D5CF52E" w:rsidR="0003376C" w:rsidRDefault="0003376C" w:rsidP="0003376C">
      <w:pPr>
        <w:spacing w:afterLines="50" w:after="120"/>
        <w:jc w:val="both"/>
        <w:rPr>
          <w:rFonts w:eastAsiaTheme="minorEastAsia"/>
          <w:sz w:val="22"/>
          <w:szCs w:val="22"/>
          <w:lang w:val="en-US"/>
        </w:rPr>
      </w:pPr>
      <w:r>
        <w:rPr>
          <w:rFonts w:eastAsiaTheme="minorEastAsia" w:hint="eastAsia"/>
          <w:sz w:val="22"/>
          <w:szCs w:val="22"/>
          <w:lang w:val="en-US"/>
        </w:rPr>
        <w:t xml:space="preserve">In this </w:t>
      </w:r>
      <w:r w:rsidR="00512985">
        <w:rPr>
          <w:rFonts w:eastAsiaTheme="minorEastAsia" w:hint="eastAsia"/>
          <w:sz w:val="22"/>
          <w:szCs w:val="22"/>
          <w:lang w:val="en-US"/>
        </w:rPr>
        <w:t xml:space="preserve">contribution, we discuss </w:t>
      </w:r>
      <w:r w:rsidR="00C40295">
        <w:rPr>
          <w:rFonts w:eastAsiaTheme="minorEastAsia"/>
          <w:sz w:val="22"/>
          <w:szCs w:val="22"/>
          <w:lang w:val="en-US"/>
        </w:rPr>
        <w:t>joint channel estimation for PUSCH</w:t>
      </w:r>
      <w:r w:rsidR="00556590">
        <w:rPr>
          <w:rFonts w:eastAsiaTheme="minorEastAsia"/>
          <w:sz w:val="22"/>
          <w:szCs w:val="22"/>
          <w:lang w:val="en-US"/>
        </w:rPr>
        <w:t xml:space="preserve"> in</w:t>
      </w:r>
      <w:r w:rsidRPr="00E62471">
        <w:rPr>
          <w:rFonts w:eastAsiaTheme="minorEastAsia"/>
          <w:sz w:val="22"/>
          <w:szCs w:val="22"/>
          <w:lang w:val="en-US"/>
        </w:rPr>
        <w:t xml:space="preserve"> coverage enhancements</w:t>
      </w:r>
      <w:r>
        <w:rPr>
          <w:rFonts w:eastAsiaTheme="minorEastAsia" w:hint="eastAsia"/>
          <w:sz w:val="22"/>
          <w:szCs w:val="22"/>
          <w:lang w:val="en-US"/>
        </w:rPr>
        <w:t>.</w:t>
      </w:r>
    </w:p>
    <w:p w14:paraId="763EDAF0" w14:textId="77777777" w:rsidR="002B07F3" w:rsidRPr="0003376C" w:rsidRDefault="002B07F3" w:rsidP="00127DA7">
      <w:pPr>
        <w:spacing w:afterLines="50" w:after="120"/>
        <w:jc w:val="both"/>
        <w:rPr>
          <w:rFonts w:eastAsiaTheme="minorEastAsia"/>
          <w:sz w:val="22"/>
          <w:szCs w:val="22"/>
          <w:lang w:val="en-US"/>
        </w:rPr>
      </w:pPr>
    </w:p>
    <w:p w14:paraId="24086442" w14:textId="0DAD0927" w:rsidR="00DB7C55" w:rsidRPr="00556590" w:rsidRDefault="005768AF" w:rsidP="007B2ECA">
      <w:pPr>
        <w:pStyle w:val="1"/>
        <w:numPr>
          <w:ilvl w:val="0"/>
          <w:numId w:val="6"/>
        </w:numPr>
        <w:spacing w:before="180" w:after="120"/>
        <w:rPr>
          <w:rFonts w:eastAsia="ＭＳ 明朝"/>
          <w:b/>
          <w:bCs/>
          <w:szCs w:val="24"/>
          <w:lang w:val="en-US"/>
        </w:rPr>
      </w:pPr>
      <w:r>
        <w:rPr>
          <w:rFonts w:eastAsia="ＭＳ 明朝"/>
          <w:b/>
          <w:bCs/>
          <w:szCs w:val="24"/>
          <w:lang w:val="en-US"/>
        </w:rPr>
        <w:t xml:space="preserve">Discussion on </w:t>
      </w:r>
      <w:r w:rsidR="00C40295">
        <w:rPr>
          <w:rFonts w:eastAsia="ＭＳ 明朝"/>
          <w:b/>
          <w:bCs/>
          <w:szCs w:val="24"/>
          <w:lang w:val="en-US"/>
        </w:rPr>
        <w:t>joint channel estimation for PUSCH</w:t>
      </w:r>
    </w:p>
    <w:p w14:paraId="0FFB3F76" w14:textId="58DC1E9F" w:rsidR="00DB7C55" w:rsidRPr="00A25D69" w:rsidRDefault="00DB7C55" w:rsidP="007B2ECA">
      <w:pPr>
        <w:rPr>
          <w:sz w:val="22"/>
          <w:szCs w:val="22"/>
          <w:lang w:val="en-US"/>
        </w:rPr>
      </w:pPr>
      <w:r>
        <w:rPr>
          <w:rFonts w:hint="eastAsia"/>
          <w:sz w:val="22"/>
          <w:szCs w:val="22"/>
          <w:lang w:val="en-US"/>
        </w:rPr>
        <w:t>F</w:t>
      </w:r>
      <w:r>
        <w:rPr>
          <w:sz w:val="22"/>
          <w:szCs w:val="22"/>
          <w:lang w:val="en-US"/>
        </w:rPr>
        <w:t xml:space="preserve">ig. </w:t>
      </w:r>
      <w:r w:rsidR="00AA0F9B">
        <w:rPr>
          <w:sz w:val="22"/>
          <w:szCs w:val="22"/>
          <w:lang w:val="en-US"/>
        </w:rPr>
        <w:t>1</w:t>
      </w:r>
      <w:r>
        <w:rPr>
          <w:sz w:val="22"/>
          <w:szCs w:val="22"/>
          <w:lang w:val="en-US"/>
        </w:rPr>
        <w:t xml:space="preserve"> shows the </w:t>
      </w:r>
      <w:r w:rsidR="00AA0F9B">
        <w:rPr>
          <w:sz w:val="22"/>
          <w:szCs w:val="22"/>
          <w:lang w:val="en-US"/>
        </w:rPr>
        <w:t xml:space="preserve">link level </w:t>
      </w:r>
      <w:r>
        <w:rPr>
          <w:sz w:val="22"/>
          <w:szCs w:val="22"/>
          <w:lang w:val="en-US"/>
        </w:rPr>
        <w:t>simulation result</w:t>
      </w:r>
      <w:r w:rsidR="00957DE0">
        <w:rPr>
          <w:sz w:val="22"/>
          <w:szCs w:val="22"/>
          <w:lang w:val="en-US"/>
        </w:rPr>
        <w:t xml:space="preserve">s </w:t>
      </w:r>
      <w:r w:rsidR="00AA0F9B">
        <w:rPr>
          <w:sz w:val="22"/>
          <w:szCs w:val="22"/>
          <w:lang w:val="en-US"/>
        </w:rPr>
        <w:t>of PUSCH with changing the number of slots applied to joint channel estimation</w:t>
      </w:r>
      <w:r w:rsidR="00957DE0">
        <w:rPr>
          <w:sz w:val="22"/>
          <w:szCs w:val="22"/>
          <w:lang w:val="en-US"/>
        </w:rPr>
        <w:t xml:space="preserve">. </w:t>
      </w:r>
      <w:r w:rsidR="00A25D69">
        <w:rPr>
          <w:sz w:val="22"/>
          <w:szCs w:val="22"/>
          <w:lang w:val="en-US"/>
        </w:rPr>
        <w:t>In Fig</w:t>
      </w:r>
      <w:r w:rsidR="0041504E">
        <w:rPr>
          <w:sz w:val="22"/>
          <w:szCs w:val="22"/>
          <w:lang w:val="en-US"/>
        </w:rPr>
        <w:t>.</w:t>
      </w:r>
      <w:r w:rsidR="00A25D69">
        <w:rPr>
          <w:sz w:val="22"/>
          <w:szCs w:val="22"/>
          <w:lang w:val="en-US"/>
        </w:rPr>
        <w:t>1</w:t>
      </w:r>
      <w:r w:rsidR="00C7131B">
        <w:rPr>
          <w:sz w:val="22"/>
          <w:szCs w:val="22"/>
          <w:lang w:val="en-US"/>
        </w:rPr>
        <w:t>,</w:t>
      </w:r>
      <w:r w:rsidR="00A25D69">
        <w:rPr>
          <w:sz w:val="22"/>
          <w:szCs w:val="22"/>
          <w:lang w:val="en-US"/>
        </w:rPr>
        <w:t xml:space="preserve"> applying joint channel estimation over 2 slots and 4 slots bring</w:t>
      </w:r>
      <w:r w:rsidR="003B1DA3">
        <w:rPr>
          <w:sz w:val="22"/>
          <w:szCs w:val="22"/>
          <w:lang w:val="en-US"/>
        </w:rPr>
        <w:t>s</w:t>
      </w:r>
      <w:r w:rsidR="00A25D69">
        <w:rPr>
          <w:sz w:val="22"/>
          <w:szCs w:val="22"/>
          <w:lang w:val="en-US"/>
        </w:rPr>
        <w:t xml:space="preserve"> a gain of 0.72 dB and 1.02 dB, respectively.</w:t>
      </w:r>
    </w:p>
    <w:p w14:paraId="418BA90B" w14:textId="736E8E81" w:rsidR="00DB7C55" w:rsidRDefault="00DB7C55" w:rsidP="007B2ECA">
      <w:pPr>
        <w:rPr>
          <w:sz w:val="22"/>
          <w:szCs w:val="22"/>
          <w:lang w:val="en-US"/>
        </w:rPr>
      </w:pPr>
    </w:p>
    <w:p w14:paraId="761B10D1" w14:textId="764F3CCB" w:rsidR="003B1DA3" w:rsidRPr="00F31A9B" w:rsidRDefault="003B1DA3" w:rsidP="003B1DA3">
      <w:pPr>
        <w:spacing w:afterLines="50" w:after="120"/>
        <w:jc w:val="both"/>
        <w:rPr>
          <w:sz w:val="22"/>
          <w:szCs w:val="22"/>
        </w:rPr>
      </w:pPr>
      <w:r>
        <w:rPr>
          <w:rFonts w:eastAsia="游明朝"/>
          <w:b/>
          <w:sz w:val="22"/>
          <w:szCs w:val="22"/>
          <w:u w:val="single"/>
        </w:rPr>
        <w:t>Observation 1</w:t>
      </w:r>
      <w:r>
        <w:rPr>
          <w:rFonts w:eastAsia="游明朝" w:hint="eastAsia"/>
          <w:b/>
          <w:sz w:val="22"/>
          <w:szCs w:val="22"/>
        </w:rPr>
        <w:t xml:space="preserve">: </w:t>
      </w:r>
      <w:r>
        <w:rPr>
          <w:rFonts w:eastAsia="游明朝"/>
          <w:b/>
          <w:sz w:val="22"/>
          <w:szCs w:val="22"/>
        </w:rPr>
        <w:t>Applying joint channel estimation over 2 slots and 4 slots bring</w:t>
      </w:r>
      <w:r>
        <w:rPr>
          <w:rFonts w:eastAsia="游明朝" w:hint="eastAsia"/>
          <w:b/>
          <w:sz w:val="22"/>
          <w:szCs w:val="22"/>
        </w:rPr>
        <w:t>s</w:t>
      </w:r>
      <w:r>
        <w:rPr>
          <w:rFonts w:eastAsia="游明朝"/>
          <w:b/>
          <w:sz w:val="22"/>
          <w:szCs w:val="22"/>
        </w:rPr>
        <w:t xml:space="preserve"> a gain of 0.72 dB and 1.02 dB, respectively. </w:t>
      </w:r>
    </w:p>
    <w:p w14:paraId="735DF208" w14:textId="77777777" w:rsidR="003B1DA3" w:rsidRPr="003B1DA3" w:rsidRDefault="003B1DA3" w:rsidP="007B2ECA">
      <w:pPr>
        <w:rPr>
          <w:sz w:val="22"/>
          <w:szCs w:val="22"/>
        </w:rPr>
      </w:pPr>
    </w:p>
    <w:p w14:paraId="1079E19E" w14:textId="449D14DA" w:rsidR="007B2ECA" w:rsidRDefault="00556590" w:rsidP="00DB7C55">
      <w:pPr>
        <w:jc w:val="center"/>
        <w:rPr>
          <w:sz w:val="22"/>
          <w:szCs w:val="22"/>
          <w:lang w:val="en-US"/>
        </w:rPr>
      </w:pPr>
      <w:r>
        <w:rPr>
          <w:noProof/>
          <w:lang w:val="en-US"/>
        </w:rPr>
        <w:lastRenderedPageBreak/>
        <w:drawing>
          <wp:inline distT="0" distB="0" distL="0" distR="0" wp14:anchorId="5935BF25" wp14:editId="0348173F">
            <wp:extent cx="4891088" cy="2781300"/>
            <wp:effectExtent l="0" t="0" r="5080" b="0"/>
            <wp:docPr id="1" name="グラフ 1">
              <a:extLst xmlns:a="http://schemas.openxmlformats.org/drawingml/2006/main">
                <a:ext uri="{FF2B5EF4-FFF2-40B4-BE49-F238E27FC236}">
                  <a16:creationId xmlns:a16="http://schemas.microsoft.com/office/drawing/2014/main" id="{188B6ADC-5295-4F02-9C0B-C2A97400E7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0524C2C" w14:textId="32AC6701" w:rsidR="00DB7C55" w:rsidRPr="00A25D69" w:rsidRDefault="00DB7C55" w:rsidP="00DB7C55">
      <w:pPr>
        <w:pStyle w:val="af3"/>
        <w:jc w:val="center"/>
        <w:rPr>
          <w:b w:val="0"/>
          <w:sz w:val="22"/>
          <w:szCs w:val="22"/>
        </w:rPr>
      </w:pPr>
      <w:r w:rsidRPr="00A25D69">
        <w:rPr>
          <w:b w:val="0"/>
          <w:sz w:val="22"/>
          <w:szCs w:val="22"/>
        </w:rPr>
        <w:t xml:space="preserve">Figure </w:t>
      </w:r>
      <w:r w:rsidRPr="00A25D69">
        <w:rPr>
          <w:b w:val="0"/>
          <w:sz w:val="22"/>
          <w:szCs w:val="22"/>
        </w:rPr>
        <w:fldChar w:fldCharType="begin"/>
      </w:r>
      <w:r w:rsidRPr="00A25D69">
        <w:rPr>
          <w:b w:val="0"/>
          <w:sz w:val="22"/>
          <w:szCs w:val="22"/>
        </w:rPr>
        <w:instrText xml:space="preserve"> SEQ Figure \* ARABIC </w:instrText>
      </w:r>
      <w:r w:rsidRPr="00A25D69">
        <w:rPr>
          <w:b w:val="0"/>
          <w:sz w:val="22"/>
          <w:szCs w:val="22"/>
        </w:rPr>
        <w:fldChar w:fldCharType="separate"/>
      </w:r>
      <w:r w:rsidRPr="00A25D69">
        <w:rPr>
          <w:b w:val="0"/>
          <w:noProof/>
          <w:sz w:val="22"/>
          <w:szCs w:val="22"/>
        </w:rPr>
        <w:t>1</w:t>
      </w:r>
      <w:r w:rsidRPr="00A25D69">
        <w:rPr>
          <w:b w:val="0"/>
          <w:noProof/>
          <w:sz w:val="22"/>
          <w:szCs w:val="22"/>
        </w:rPr>
        <w:fldChar w:fldCharType="end"/>
      </w:r>
      <w:r w:rsidRPr="00A25D69">
        <w:rPr>
          <w:b w:val="0"/>
          <w:sz w:val="22"/>
          <w:szCs w:val="22"/>
        </w:rPr>
        <w:t xml:space="preserve">. Link level simulation results </w:t>
      </w:r>
      <w:r w:rsidR="00AA0F9B" w:rsidRPr="00A25D69">
        <w:rPr>
          <w:b w:val="0"/>
          <w:sz w:val="22"/>
          <w:szCs w:val="22"/>
        </w:rPr>
        <w:t xml:space="preserve">of </w:t>
      </w:r>
      <w:r w:rsidRPr="00A25D69">
        <w:rPr>
          <w:b w:val="0"/>
          <w:sz w:val="22"/>
          <w:szCs w:val="22"/>
        </w:rPr>
        <w:t>PUSCH</w:t>
      </w:r>
      <w:r w:rsidR="00AA0F9B" w:rsidRPr="00A25D69">
        <w:rPr>
          <w:b w:val="0"/>
          <w:sz w:val="22"/>
          <w:szCs w:val="22"/>
        </w:rPr>
        <w:t xml:space="preserve"> </w:t>
      </w:r>
      <w:r w:rsidR="00A25D69" w:rsidRPr="00A25D69">
        <w:rPr>
          <w:b w:val="0"/>
          <w:sz w:val="22"/>
          <w:szCs w:val="22"/>
        </w:rPr>
        <w:t xml:space="preserve">in FR1 </w:t>
      </w:r>
      <w:proofErr w:type="spellStart"/>
      <w:r w:rsidR="00A25D69" w:rsidRPr="00A25D69">
        <w:rPr>
          <w:b w:val="0"/>
          <w:sz w:val="22"/>
          <w:szCs w:val="22"/>
        </w:rPr>
        <w:t>eMBB</w:t>
      </w:r>
      <w:proofErr w:type="spellEnd"/>
      <w:r w:rsidR="00A25D69" w:rsidRPr="00A25D69">
        <w:rPr>
          <w:b w:val="0"/>
          <w:sz w:val="22"/>
          <w:szCs w:val="22"/>
        </w:rPr>
        <w:t xml:space="preserve"> urban scenario </w:t>
      </w:r>
      <w:r w:rsidR="00AA0F9B" w:rsidRPr="00A25D69">
        <w:rPr>
          <w:b w:val="0"/>
          <w:sz w:val="22"/>
          <w:szCs w:val="22"/>
        </w:rPr>
        <w:t xml:space="preserve">with changing the number of </w:t>
      </w:r>
      <w:r w:rsidR="00A25D69">
        <w:rPr>
          <w:b w:val="0"/>
          <w:sz w:val="22"/>
          <w:szCs w:val="22"/>
        </w:rPr>
        <w:t>slot</w:t>
      </w:r>
      <w:r w:rsidR="00AA0F9B" w:rsidRPr="00A25D69">
        <w:rPr>
          <w:b w:val="0"/>
          <w:sz w:val="22"/>
          <w:szCs w:val="22"/>
        </w:rPr>
        <w:t>s</w:t>
      </w:r>
      <w:r w:rsidR="00A25D69">
        <w:rPr>
          <w:b w:val="0"/>
          <w:sz w:val="22"/>
          <w:szCs w:val="22"/>
        </w:rPr>
        <w:t xml:space="preserve"> applied to joint channel estimation</w:t>
      </w:r>
      <w:r w:rsidR="00A25D69" w:rsidRPr="00A25D69">
        <w:rPr>
          <w:b w:val="0"/>
          <w:sz w:val="22"/>
          <w:szCs w:val="22"/>
        </w:rPr>
        <w:t xml:space="preserve">. </w:t>
      </w:r>
      <w:r w:rsidR="00AA0F9B" w:rsidRPr="00A25D69">
        <w:rPr>
          <w:b w:val="0"/>
          <w:sz w:val="22"/>
          <w:szCs w:val="22"/>
        </w:rPr>
        <w:t xml:space="preserve">The number of repetitions is </w:t>
      </w:r>
      <w:r w:rsidR="00A25D69" w:rsidRPr="00A25D69">
        <w:rPr>
          <w:b w:val="0"/>
          <w:sz w:val="22"/>
          <w:szCs w:val="22"/>
        </w:rPr>
        <w:t>4</w:t>
      </w:r>
      <w:r w:rsidR="00AA0F9B" w:rsidRPr="00A25D69">
        <w:rPr>
          <w:b w:val="0"/>
          <w:sz w:val="22"/>
          <w:szCs w:val="22"/>
        </w:rPr>
        <w:t xml:space="preserve"> </w:t>
      </w:r>
      <w:r w:rsidR="00A25D69">
        <w:rPr>
          <w:b w:val="0"/>
          <w:sz w:val="22"/>
          <w:szCs w:val="22"/>
        </w:rPr>
        <w:t xml:space="preserve">for all plots </w:t>
      </w:r>
      <w:r w:rsidR="00AA0F9B" w:rsidRPr="00A25D69">
        <w:rPr>
          <w:b w:val="0"/>
          <w:sz w:val="22"/>
          <w:szCs w:val="22"/>
        </w:rPr>
        <w:t>(redundancy versions = {0,2,3,1}).</w:t>
      </w:r>
    </w:p>
    <w:p w14:paraId="4956E891" w14:textId="42646D81" w:rsidR="00974D45" w:rsidRDefault="00974D45" w:rsidP="007B2ECA"/>
    <w:p w14:paraId="21C9B93E" w14:textId="77777777" w:rsidR="00E3477A" w:rsidRPr="00974D45" w:rsidRDefault="00E3477A" w:rsidP="007B2ECA"/>
    <w:p w14:paraId="1C1B3FD3" w14:textId="77777777" w:rsidR="0066270D" w:rsidRPr="0066270D" w:rsidRDefault="005667B6" w:rsidP="0066270D">
      <w:pPr>
        <w:pStyle w:val="aff6"/>
        <w:numPr>
          <w:ilvl w:val="0"/>
          <w:numId w:val="25"/>
        </w:numPr>
        <w:spacing w:afterLines="50" w:after="120"/>
        <w:ind w:leftChars="0"/>
        <w:jc w:val="both"/>
        <w:rPr>
          <w:b/>
          <w:sz w:val="22"/>
          <w:szCs w:val="22"/>
          <w:u w:val="single"/>
          <w:lang w:val="en-US"/>
        </w:rPr>
      </w:pPr>
      <w:r>
        <w:rPr>
          <w:rFonts w:hint="eastAsia"/>
          <w:b/>
          <w:sz w:val="22"/>
          <w:szCs w:val="22"/>
          <w:u w:val="single"/>
          <w:lang w:val="en-US"/>
        </w:rPr>
        <w:t>T</w:t>
      </w:r>
      <w:r>
        <w:rPr>
          <w:b/>
          <w:sz w:val="22"/>
          <w:szCs w:val="22"/>
          <w:u w:val="single"/>
          <w:lang w:val="en-US"/>
        </w:rPr>
        <w:t>ime domain window for joint channel estimation</w:t>
      </w:r>
    </w:p>
    <w:p w14:paraId="028712D3" w14:textId="2142732F" w:rsidR="005667B6" w:rsidRPr="00974D45" w:rsidRDefault="005667B6" w:rsidP="00D614E7">
      <w:pPr>
        <w:rPr>
          <w:sz w:val="22"/>
          <w:szCs w:val="22"/>
          <w:lang w:eastAsia="zh-CN"/>
        </w:rPr>
      </w:pPr>
      <w:r w:rsidRPr="00974D45">
        <w:rPr>
          <w:sz w:val="22"/>
          <w:szCs w:val="22"/>
        </w:rPr>
        <w:t xml:space="preserve">RAN4 has discussed the phase continuity and concluded the cases where </w:t>
      </w:r>
      <w:r w:rsidR="00E3477A">
        <w:rPr>
          <w:sz w:val="22"/>
          <w:szCs w:val="22"/>
        </w:rPr>
        <w:t xml:space="preserve">the </w:t>
      </w:r>
      <w:r w:rsidRPr="00974D45">
        <w:rPr>
          <w:sz w:val="22"/>
          <w:szCs w:val="22"/>
        </w:rPr>
        <w:t>continuity is lost in repetitions</w:t>
      </w:r>
      <w:r w:rsidR="00D614E7" w:rsidRPr="00974D45">
        <w:rPr>
          <w:sz w:val="22"/>
          <w:szCs w:val="22"/>
        </w:rPr>
        <w:t xml:space="preserve"> [2]</w:t>
      </w:r>
      <w:r w:rsidRPr="00974D45">
        <w:rPr>
          <w:sz w:val="22"/>
          <w:szCs w:val="22"/>
        </w:rPr>
        <w:t>.</w:t>
      </w:r>
      <w:r w:rsidR="00D614E7" w:rsidRPr="00974D45">
        <w:rPr>
          <w:sz w:val="22"/>
          <w:szCs w:val="22"/>
        </w:rPr>
        <w:t xml:space="preserve"> According to RAN4</w:t>
      </w:r>
      <w:r w:rsidR="000B4510">
        <w:rPr>
          <w:sz w:val="22"/>
          <w:szCs w:val="22"/>
        </w:rPr>
        <w:t xml:space="preserve"> LS</w:t>
      </w:r>
      <w:r w:rsidR="00D614E7" w:rsidRPr="00974D45">
        <w:rPr>
          <w:sz w:val="22"/>
          <w:szCs w:val="22"/>
        </w:rPr>
        <w:t xml:space="preserve">, </w:t>
      </w:r>
      <w:r w:rsidR="00D614E7" w:rsidRPr="00974D45">
        <w:rPr>
          <w:rFonts w:hint="eastAsia"/>
          <w:sz w:val="22"/>
          <w:szCs w:val="22"/>
          <w:lang w:eastAsia="zh-CN"/>
        </w:rPr>
        <w:t xml:space="preserve">the </w:t>
      </w:r>
      <w:r w:rsidR="00D614E7" w:rsidRPr="00974D45">
        <w:rPr>
          <w:sz w:val="22"/>
          <w:szCs w:val="22"/>
          <w:lang w:eastAsia="zh-CN"/>
        </w:rPr>
        <w:t xml:space="preserve">following </w:t>
      </w:r>
      <w:r w:rsidR="00D614E7" w:rsidRPr="00974D45">
        <w:rPr>
          <w:rFonts w:hint="eastAsia"/>
          <w:sz w:val="22"/>
          <w:szCs w:val="22"/>
          <w:lang w:eastAsia="zh-CN"/>
        </w:rPr>
        <w:t>conditions</w:t>
      </w:r>
      <w:r w:rsidR="00D614E7" w:rsidRPr="00974D45">
        <w:rPr>
          <w:sz w:val="22"/>
          <w:szCs w:val="22"/>
        </w:rPr>
        <w:t xml:space="preserve"> need to be met to maintain phase continuity for</w:t>
      </w:r>
      <w:r w:rsidR="00D614E7" w:rsidRPr="00974D45">
        <w:rPr>
          <w:rFonts w:hint="eastAsia"/>
          <w:sz w:val="22"/>
          <w:szCs w:val="22"/>
          <w:lang w:eastAsia="zh-CN"/>
        </w:rPr>
        <w:t xml:space="preserve"> </w:t>
      </w:r>
      <w:r w:rsidR="00D614E7" w:rsidRPr="00974D45">
        <w:rPr>
          <w:sz w:val="22"/>
          <w:szCs w:val="22"/>
        </w:rPr>
        <w:t xml:space="preserve">back-to-back transmissions </w:t>
      </w:r>
      <w:r w:rsidR="00D614E7" w:rsidRPr="00974D45">
        <w:rPr>
          <w:rFonts w:hint="eastAsia"/>
          <w:sz w:val="22"/>
          <w:szCs w:val="22"/>
          <w:lang w:eastAsia="zh-CN"/>
        </w:rPr>
        <w:t xml:space="preserve">with </w:t>
      </w:r>
      <w:r w:rsidR="00D614E7" w:rsidRPr="00974D45">
        <w:rPr>
          <w:sz w:val="22"/>
          <w:szCs w:val="22"/>
          <w:lang w:eastAsia="zh-CN"/>
        </w:rPr>
        <w:t>zero gap in-between adjacent transmissions.</w:t>
      </w:r>
    </w:p>
    <w:p w14:paraId="47E5DB57" w14:textId="77777777" w:rsidR="00D614E7" w:rsidRPr="00D614E7" w:rsidRDefault="00D614E7" w:rsidP="00983644">
      <w:pPr>
        <w:numPr>
          <w:ilvl w:val="0"/>
          <w:numId w:val="30"/>
        </w:numPr>
        <w:rPr>
          <w:sz w:val="22"/>
          <w:szCs w:val="22"/>
        </w:rPr>
      </w:pPr>
      <w:r w:rsidRPr="00D614E7">
        <w:rPr>
          <w:sz w:val="22"/>
          <w:szCs w:val="22"/>
        </w:rPr>
        <w:t>Modulation order does not change.</w:t>
      </w:r>
    </w:p>
    <w:p w14:paraId="581C6EFF" w14:textId="77777777" w:rsidR="00D614E7" w:rsidRPr="00D614E7" w:rsidRDefault="00D614E7" w:rsidP="00983644">
      <w:pPr>
        <w:numPr>
          <w:ilvl w:val="0"/>
          <w:numId w:val="30"/>
        </w:numPr>
        <w:rPr>
          <w:sz w:val="22"/>
          <w:szCs w:val="22"/>
        </w:rPr>
      </w:pPr>
      <w:r w:rsidRPr="00D614E7">
        <w:rPr>
          <w:sz w:val="22"/>
          <w:szCs w:val="22"/>
          <w:lang w:val="en-US"/>
        </w:rPr>
        <w:t>RB allocation in terms of length and frequency position should not be changed, and intra-slot and inter-slot frequency hopping is not enabled within a repetition bundle.</w:t>
      </w:r>
    </w:p>
    <w:p w14:paraId="55DB1709" w14:textId="433484F2" w:rsidR="00D614E7" w:rsidRPr="00D614E7" w:rsidRDefault="00D614E7" w:rsidP="00983644">
      <w:pPr>
        <w:numPr>
          <w:ilvl w:val="0"/>
          <w:numId w:val="30"/>
        </w:numPr>
        <w:rPr>
          <w:sz w:val="22"/>
          <w:szCs w:val="22"/>
          <w:lang w:val="en-US"/>
        </w:rPr>
      </w:pPr>
      <w:r w:rsidRPr="00D614E7">
        <w:rPr>
          <w:rFonts w:hint="eastAsia"/>
          <w:sz w:val="22"/>
          <w:szCs w:val="22"/>
        </w:rPr>
        <w:t xml:space="preserve">No change on transmission power level of its own CC, i.e., no change on the power control parameters specified in TS 38.213, </w:t>
      </w:r>
      <w:r w:rsidR="00E3477A" w:rsidRPr="00D614E7">
        <w:rPr>
          <w:sz w:val="22"/>
          <w:szCs w:val="22"/>
        </w:rPr>
        <w:t>and</w:t>
      </w:r>
      <w:r w:rsidRPr="00D614E7">
        <w:rPr>
          <w:rFonts w:hint="eastAsia"/>
          <w:sz w:val="22"/>
          <w:szCs w:val="22"/>
        </w:rPr>
        <w:t xml:space="preserve"> when own CC is not impacted by other concurrent CC(s) that are configured for inter-band CA or DC for same UE with dynamic power sharing and no change in any configured CC s that are part of configured intra-band uplink CA or DC. </w:t>
      </w:r>
    </w:p>
    <w:p w14:paraId="510F8B69" w14:textId="77777777" w:rsidR="00D614E7" w:rsidRPr="00D614E7" w:rsidRDefault="00D614E7" w:rsidP="00983644">
      <w:pPr>
        <w:numPr>
          <w:ilvl w:val="0"/>
          <w:numId w:val="30"/>
        </w:numPr>
        <w:rPr>
          <w:sz w:val="22"/>
          <w:szCs w:val="22"/>
        </w:rPr>
      </w:pPr>
      <w:r w:rsidRPr="00D614E7">
        <w:rPr>
          <w:sz w:val="22"/>
          <w:szCs w:val="22"/>
        </w:rPr>
        <w:t>No UL beam switching for FR2 UE occurs</w:t>
      </w:r>
    </w:p>
    <w:p w14:paraId="5318F381" w14:textId="77777777" w:rsidR="00D614E7" w:rsidRPr="00974D45" w:rsidRDefault="00D614E7" w:rsidP="00D614E7">
      <w:pPr>
        <w:rPr>
          <w:sz w:val="22"/>
          <w:szCs w:val="22"/>
        </w:rPr>
      </w:pPr>
    </w:p>
    <w:p w14:paraId="45D8DFF0" w14:textId="6D27CBC3" w:rsidR="00D614E7" w:rsidRPr="00974D45" w:rsidRDefault="00D614E7" w:rsidP="00D614E7">
      <w:pPr>
        <w:rPr>
          <w:sz w:val="22"/>
          <w:szCs w:val="22"/>
          <w:lang w:eastAsia="zh-CN"/>
        </w:rPr>
      </w:pPr>
      <w:r w:rsidRPr="00974D45">
        <w:rPr>
          <w:rFonts w:hint="eastAsia"/>
          <w:sz w:val="22"/>
          <w:szCs w:val="22"/>
        </w:rPr>
        <w:t>F</w:t>
      </w:r>
      <w:r w:rsidRPr="00974D45">
        <w:rPr>
          <w:sz w:val="22"/>
          <w:szCs w:val="22"/>
        </w:rPr>
        <w:t xml:space="preserve">or non-back-to-back transmissions </w:t>
      </w:r>
      <w:r w:rsidRPr="00974D45">
        <w:rPr>
          <w:rFonts w:hint="eastAsia"/>
          <w:sz w:val="22"/>
          <w:szCs w:val="22"/>
          <w:lang w:eastAsia="zh-CN"/>
        </w:rPr>
        <w:t>with non-</w:t>
      </w:r>
      <w:r w:rsidRPr="00974D45">
        <w:rPr>
          <w:sz w:val="22"/>
          <w:szCs w:val="22"/>
          <w:lang w:eastAsia="zh-CN"/>
        </w:rPr>
        <w:t>zero gap in-between adjacent transmissions</w:t>
      </w:r>
      <w:r w:rsidRPr="00974D45">
        <w:rPr>
          <w:rFonts w:hint="eastAsia"/>
          <w:sz w:val="22"/>
          <w:szCs w:val="22"/>
          <w:lang w:eastAsia="zh-CN"/>
        </w:rPr>
        <w:t>,</w:t>
      </w:r>
      <w:r w:rsidRPr="00974D45">
        <w:rPr>
          <w:sz w:val="22"/>
          <w:szCs w:val="22"/>
          <w:lang w:eastAsia="zh-CN"/>
        </w:rPr>
        <w:t xml:space="preserve"> an additional condition below needs to be met.</w:t>
      </w:r>
    </w:p>
    <w:p w14:paraId="2AC0F74B" w14:textId="47DBD109" w:rsidR="00D614E7" w:rsidRPr="00974D45" w:rsidRDefault="00D614E7" w:rsidP="00D614E7">
      <w:pPr>
        <w:rPr>
          <w:rFonts w:eastAsia="SimSun"/>
          <w:sz w:val="22"/>
          <w:szCs w:val="22"/>
          <w:lang w:eastAsia="zh-CN"/>
        </w:rPr>
      </w:pPr>
    </w:p>
    <w:p w14:paraId="49B1A54C" w14:textId="77777777" w:rsidR="00E3477A" w:rsidRPr="00E3477A" w:rsidRDefault="00D614E7" w:rsidP="00983644">
      <w:pPr>
        <w:numPr>
          <w:ilvl w:val="0"/>
          <w:numId w:val="30"/>
        </w:numPr>
        <w:rPr>
          <w:rFonts w:eastAsia="SimSun"/>
          <w:sz w:val="22"/>
          <w:szCs w:val="22"/>
          <w:lang w:eastAsia="zh-CN"/>
        </w:rPr>
      </w:pPr>
      <w:r w:rsidRPr="00D614E7">
        <w:rPr>
          <w:rFonts w:eastAsia="SimSun"/>
          <w:sz w:val="22"/>
          <w:szCs w:val="22"/>
          <w:lang w:val="en-US" w:eastAsia="zh-CN"/>
        </w:rPr>
        <w:t>No downlink reception in-between the PUSCH or PUCCH repetition in the same band for TDD case</w:t>
      </w:r>
      <w:r w:rsidR="00EF4C1A">
        <w:rPr>
          <w:rFonts w:eastAsiaTheme="minorEastAsia" w:hint="eastAsia"/>
          <w:sz w:val="22"/>
          <w:szCs w:val="22"/>
        </w:rPr>
        <w:t>.</w:t>
      </w:r>
      <w:r w:rsidR="00EF4C1A">
        <w:rPr>
          <w:rFonts w:eastAsiaTheme="minorEastAsia"/>
          <w:sz w:val="22"/>
          <w:szCs w:val="22"/>
        </w:rPr>
        <w:t xml:space="preserve"> </w:t>
      </w:r>
    </w:p>
    <w:p w14:paraId="2A5422CE" w14:textId="77777777" w:rsidR="00E3477A" w:rsidRPr="00E3477A" w:rsidRDefault="00E3477A" w:rsidP="00E3477A">
      <w:pPr>
        <w:ind w:left="720"/>
        <w:rPr>
          <w:rFonts w:eastAsia="SimSun"/>
          <w:sz w:val="22"/>
          <w:szCs w:val="22"/>
          <w:lang w:eastAsia="zh-CN"/>
        </w:rPr>
      </w:pPr>
    </w:p>
    <w:p w14:paraId="43A895BE" w14:textId="3F9548A5" w:rsidR="00974D45" w:rsidRPr="00E3477A" w:rsidRDefault="00D614E7" w:rsidP="00D614E7">
      <w:pPr>
        <w:rPr>
          <w:rFonts w:eastAsia="SimSun"/>
          <w:sz w:val="22"/>
          <w:szCs w:val="22"/>
          <w:lang w:eastAsia="zh-CN"/>
        </w:rPr>
      </w:pPr>
      <w:r w:rsidRPr="00EF4C1A">
        <w:rPr>
          <w:sz w:val="22"/>
          <w:szCs w:val="22"/>
        </w:rPr>
        <w:t xml:space="preserve">RAN4 also asked RAN1 to consider the answers towards the phase change study. </w:t>
      </w:r>
    </w:p>
    <w:p w14:paraId="4CD6E306" w14:textId="0F365B92" w:rsidR="00D614E7" w:rsidRPr="00D614E7" w:rsidRDefault="00D614E7" w:rsidP="00D614E7">
      <w:pPr>
        <w:rPr>
          <w:b/>
          <w:bCs/>
          <w:sz w:val="22"/>
          <w:szCs w:val="22"/>
        </w:rPr>
      </w:pPr>
      <w:r w:rsidRPr="00D614E7">
        <w:rPr>
          <w:b/>
          <w:bCs/>
          <w:sz w:val="22"/>
          <w:szCs w:val="22"/>
        </w:rPr>
        <w:t xml:space="preserve">Question 4: For analysis </w:t>
      </w:r>
      <w:proofErr w:type="gramStart"/>
      <w:r w:rsidRPr="00D614E7">
        <w:rPr>
          <w:b/>
          <w:bCs/>
          <w:sz w:val="22"/>
          <w:szCs w:val="22"/>
        </w:rPr>
        <w:t>for the amount of</w:t>
      </w:r>
      <w:proofErr w:type="gramEnd"/>
      <w:r w:rsidRPr="00D614E7">
        <w:rPr>
          <w:b/>
          <w:bCs/>
          <w:sz w:val="22"/>
          <w:szCs w:val="22"/>
        </w:rPr>
        <w:t xml:space="preserve"> tolerable phase change between repetitions, RAN4 respectably asks RAN1 if RAN1 has specific scenario what RAN4 should focus </w:t>
      </w:r>
      <w:r w:rsidR="00974D45" w:rsidRPr="00974D45">
        <w:rPr>
          <w:b/>
          <w:bCs/>
          <w:sz w:val="22"/>
          <w:szCs w:val="22"/>
        </w:rPr>
        <w:t xml:space="preserve">on </w:t>
      </w:r>
      <w:r w:rsidRPr="00D614E7">
        <w:rPr>
          <w:b/>
          <w:bCs/>
          <w:sz w:val="22"/>
          <w:szCs w:val="22"/>
        </w:rPr>
        <w:t>in their study?</w:t>
      </w:r>
    </w:p>
    <w:p w14:paraId="13A94018" w14:textId="4540CCA7" w:rsidR="00D614E7" w:rsidRPr="00974D45" w:rsidRDefault="00D614E7" w:rsidP="00D614E7">
      <w:pPr>
        <w:rPr>
          <w:rFonts w:eastAsia="SimSun"/>
          <w:sz w:val="22"/>
          <w:szCs w:val="22"/>
          <w:lang w:eastAsia="zh-CN"/>
        </w:rPr>
      </w:pPr>
    </w:p>
    <w:p w14:paraId="529186FF" w14:textId="30506D9B" w:rsidR="00D614E7" w:rsidRDefault="00974D45" w:rsidP="00D614E7">
      <w:pPr>
        <w:rPr>
          <w:rFonts w:eastAsiaTheme="minorEastAsia"/>
          <w:sz w:val="22"/>
          <w:szCs w:val="22"/>
        </w:rPr>
      </w:pPr>
      <w:r>
        <w:rPr>
          <w:rFonts w:eastAsiaTheme="minorEastAsia"/>
          <w:sz w:val="22"/>
          <w:szCs w:val="22"/>
        </w:rPr>
        <w:t>In our view, i</w:t>
      </w:r>
      <w:r w:rsidRPr="00974D45">
        <w:rPr>
          <w:rFonts w:eastAsiaTheme="minorEastAsia"/>
          <w:sz w:val="22"/>
          <w:szCs w:val="22"/>
        </w:rPr>
        <w:t xml:space="preserve">t is better to make sure the amount of tolerable </w:t>
      </w:r>
      <w:r w:rsidR="00E3477A">
        <w:rPr>
          <w:rFonts w:eastAsiaTheme="minorEastAsia"/>
          <w:sz w:val="22"/>
          <w:szCs w:val="22"/>
        </w:rPr>
        <w:t xml:space="preserve">phase change </w:t>
      </w:r>
      <w:r w:rsidRPr="00974D45">
        <w:rPr>
          <w:rFonts w:eastAsiaTheme="minorEastAsia"/>
          <w:sz w:val="22"/>
          <w:szCs w:val="22"/>
        </w:rPr>
        <w:t xml:space="preserve">in one scenario by one scenario. Hence, the first </w:t>
      </w:r>
      <w:r w:rsidR="000B4510">
        <w:rPr>
          <w:rFonts w:eastAsiaTheme="minorEastAsia"/>
          <w:sz w:val="22"/>
          <w:szCs w:val="22"/>
        </w:rPr>
        <w:t>scenario</w:t>
      </w:r>
      <w:r w:rsidR="000B4510" w:rsidRPr="00974D45">
        <w:rPr>
          <w:rFonts w:eastAsiaTheme="minorEastAsia"/>
          <w:sz w:val="22"/>
          <w:szCs w:val="22"/>
        </w:rPr>
        <w:t xml:space="preserve"> </w:t>
      </w:r>
      <w:r w:rsidRPr="00974D45">
        <w:rPr>
          <w:rFonts w:eastAsiaTheme="minorEastAsia"/>
          <w:sz w:val="22"/>
          <w:szCs w:val="22"/>
        </w:rPr>
        <w:t xml:space="preserve">should be </w:t>
      </w:r>
      <w:r w:rsidRPr="00974D45">
        <w:rPr>
          <w:sz w:val="22"/>
          <w:szCs w:val="22"/>
        </w:rPr>
        <w:t xml:space="preserve">back-to-back transmissions </w:t>
      </w:r>
      <w:r w:rsidRPr="00974D45">
        <w:rPr>
          <w:rFonts w:hint="eastAsia"/>
          <w:sz w:val="22"/>
          <w:szCs w:val="22"/>
          <w:lang w:eastAsia="zh-CN"/>
        </w:rPr>
        <w:t xml:space="preserve">with </w:t>
      </w:r>
      <w:r w:rsidRPr="00974D45">
        <w:rPr>
          <w:sz w:val="22"/>
          <w:szCs w:val="22"/>
          <w:lang w:eastAsia="zh-CN"/>
        </w:rPr>
        <w:t>zero gap in-between adjacent transmissions over multiple</w:t>
      </w:r>
      <w:r w:rsidR="00E33A72">
        <w:rPr>
          <w:sz w:val="22"/>
          <w:szCs w:val="22"/>
          <w:lang w:eastAsia="zh-CN"/>
        </w:rPr>
        <w:t xml:space="preserve"> </w:t>
      </w:r>
      <w:r w:rsidRPr="00974D45">
        <w:rPr>
          <w:sz w:val="22"/>
          <w:szCs w:val="22"/>
          <w:lang w:eastAsia="zh-CN"/>
        </w:rPr>
        <w:t xml:space="preserve">slots, which has been agreed to be supported </w:t>
      </w:r>
      <w:r w:rsidR="00E3477A">
        <w:rPr>
          <w:sz w:val="22"/>
          <w:szCs w:val="22"/>
          <w:lang w:val="en-US"/>
        </w:rPr>
        <w:t>at</w:t>
      </w:r>
      <w:r w:rsidRPr="00974D45">
        <w:rPr>
          <w:sz w:val="22"/>
          <w:szCs w:val="22"/>
          <w:lang w:val="en-US"/>
        </w:rPr>
        <w:t xml:space="preserve"> RAN1#104-e meeting</w:t>
      </w:r>
      <w:r>
        <w:rPr>
          <w:rFonts w:hint="eastAsia"/>
          <w:sz w:val="22"/>
          <w:szCs w:val="22"/>
          <w:lang w:val="en-US"/>
        </w:rPr>
        <w:t>.</w:t>
      </w:r>
      <w:r>
        <w:rPr>
          <w:sz w:val="22"/>
          <w:szCs w:val="22"/>
          <w:lang w:val="en-US"/>
        </w:rPr>
        <w:t xml:space="preserve"> </w:t>
      </w:r>
      <w:r w:rsidR="005D3EC2">
        <w:rPr>
          <w:sz w:val="22"/>
          <w:szCs w:val="22"/>
          <w:lang w:val="en-US"/>
        </w:rPr>
        <w:t xml:space="preserve">If other scenarios are decided to be supported at </w:t>
      </w:r>
      <w:r w:rsidR="005D3EC2" w:rsidRPr="00AA0F9B">
        <w:rPr>
          <w:sz w:val="22"/>
          <w:szCs w:val="22"/>
          <w:lang w:val="en-US"/>
        </w:rPr>
        <w:t>RAN1#104</w:t>
      </w:r>
      <w:r w:rsidR="005D3EC2">
        <w:rPr>
          <w:sz w:val="22"/>
          <w:szCs w:val="22"/>
          <w:lang w:val="en-US"/>
        </w:rPr>
        <w:t>bis</w:t>
      </w:r>
      <w:r w:rsidR="005D3EC2" w:rsidRPr="00AA0F9B">
        <w:rPr>
          <w:sz w:val="22"/>
          <w:szCs w:val="22"/>
          <w:lang w:val="en-US"/>
        </w:rPr>
        <w:t>-e meeting</w:t>
      </w:r>
      <w:r w:rsidR="005D3EC2">
        <w:rPr>
          <w:sz w:val="22"/>
          <w:szCs w:val="22"/>
          <w:lang w:val="en-US"/>
        </w:rPr>
        <w:t xml:space="preserve">, the amount of tolerable phase change in those scenarios could be asked RAN 4 </w:t>
      </w:r>
      <w:r w:rsidR="001C438E">
        <w:rPr>
          <w:sz w:val="22"/>
          <w:szCs w:val="22"/>
          <w:lang w:val="en-US"/>
        </w:rPr>
        <w:t>as well</w:t>
      </w:r>
      <w:r w:rsidR="005D3EC2">
        <w:rPr>
          <w:sz w:val="22"/>
          <w:szCs w:val="22"/>
          <w:lang w:val="en-US"/>
        </w:rPr>
        <w:t>.</w:t>
      </w:r>
    </w:p>
    <w:p w14:paraId="7449B384" w14:textId="2EA49695" w:rsidR="00974D45" w:rsidRPr="005D3EC2" w:rsidRDefault="00974D45" w:rsidP="00D614E7">
      <w:pPr>
        <w:rPr>
          <w:rFonts w:eastAsiaTheme="minorEastAsia"/>
          <w:sz w:val="22"/>
          <w:szCs w:val="22"/>
        </w:rPr>
      </w:pPr>
    </w:p>
    <w:p w14:paraId="3AB08580" w14:textId="6185C6F4" w:rsidR="00974D45" w:rsidRPr="00E33A72" w:rsidRDefault="00974D45" w:rsidP="00974D45">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F31A9B">
        <w:rPr>
          <w:rFonts w:eastAsia="游明朝"/>
          <w:b/>
          <w:sz w:val="22"/>
          <w:szCs w:val="22"/>
          <w:u w:val="single"/>
        </w:rPr>
        <w:t>1</w:t>
      </w:r>
      <w:r>
        <w:rPr>
          <w:rFonts w:eastAsia="游明朝" w:hint="eastAsia"/>
          <w:b/>
          <w:sz w:val="22"/>
          <w:szCs w:val="22"/>
        </w:rPr>
        <w:t xml:space="preserve">: </w:t>
      </w:r>
      <w:r w:rsidR="00E33A72">
        <w:rPr>
          <w:rFonts w:eastAsia="游明朝"/>
          <w:b/>
          <w:sz w:val="22"/>
          <w:szCs w:val="22"/>
        </w:rPr>
        <w:t xml:space="preserve">Ask RAN4 </w:t>
      </w:r>
      <w:r w:rsidR="000B4510">
        <w:rPr>
          <w:rFonts w:eastAsia="游明朝"/>
          <w:b/>
          <w:sz w:val="22"/>
          <w:szCs w:val="22"/>
        </w:rPr>
        <w:t xml:space="preserve">to </w:t>
      </w:r>
      <w:r w:rsidR="002D5FD9">
        <w:rPr>
          <w:rFonts w:eastAsia="游明朝"/>
          <w:b/>
          <w:sz w:val="22"/>
          <w:szCs w:val="22"/>
        </w:rPr>
        <w:t xml:space="preserve">analyse </w:t>
      </w:r>
      <w:r w:rsidR="00E33A72">
        <w:rPr>
          <w:rFonts w:eastAsia="游明朝"/>
          <w:b/>
          <w:sz w:val="22"/>
          <w:szCs w:val="22"/>
        </w:rPr>
        <w:t>the amount of tolerable phase change between repetitions in back-to-back transmissions with zero gap in-between adjacent transmissions over multiple slots</w:t>
      </w:r>
      <w:r>
        <w:rPr>
          <w:rFonts w:eastAsia="游明朝"/>
          <w:b/>
          <w:sz w:val="22"/>
          <w:szCs w:val="22"/>
        </w:rPr>
        <w:t xml:space="preserve">. </w:t>
      </w:r>
    </w:p>
    <w:p w14:paraId="582C367C" w14:textId="77777777" w:rsidR="00974D45" w:rsidRPr="00974D45" w:rsidRDefault="00974D45" w:rsidP="00D614E7">
      <w:pPr>
        <w:rPr>
          <w:rFonts w:eastAsiaTheme="minorEastAsia"/>
          <w:sz w:val="22"/>
          <w:szCs w:val="22"/>
        </w:rPr>
      </w:pPr>
    </w:p>
    <w:p w14:paraId="6EFB3B65" w14:textId="77777777" w:rsidR="00EE02B3" w:rsidRDefault="00974D45" w:rsidP="00E33A72">
      <w:pPr>
        <w:rPr>
          <w:sz w:val="22"/>
          <w:szCs w:val="22"/>
          <w:lang w:val="en-US"/>
        </w:rPr>
      </w:pPr>
      <w:r>
        <w:rPr>
          <w:rFonts w:eastAsiaTheme="minorEastAsia" w:hint="eastAsia"/>
          <w:sz w:val="22"/>
          <w:szCs w:val="22"/>
        </w:rPr>
        <w:t>T</w:t>
      </w:r>
      <w:r w:rsidR="00E33A72">
        <w:rPr>
          <w:rFonts w:eastAsiaTheme="minorEastAsia"/>
          <w:sz w:val="22"/>
          <w:szCs w:val="22"/>
        </w:rPr>
        <w:t>he concept of t</w:t>
      </w:r>
      <w:r>
        <w:rPr>
          <w:rFonts w:eastAsiaTheme="minorEastAsia"/>
          <w:sz w:val="22"/>
          <w:szCs w:val="22"/>
        </w:rPr>
        <w:t xml:space="preserve">ime windows </w:t>
      </w:r>
      <w:r w:rsidR="00E33A72">
        <w:rPr>
          <w:rFonts w:eastAsiaTheme="minorEastAsia"/>
          <w:sz w:val="22"/>
          <w:szCs w:val="22"/>
        </w:rPr>
        <w:t xml:space="preserve">was introduced at </w:t>
      </w:r>
      <w:r w:rsidR="00E33A72" w:rsidRPr="00974D45">
        <w:rPr>
          <w:sz w:val="22"/>
          <w:szCs w:val="22"/>
          <w:lang w:val="en-US"/>
        </w:rPr>
        <w:t>RAN1#104-e meeting</w:t>
      </w:r>
      <w:r w:rsidR="00E33A72">
        <w:rPr>
          <w:sz w:val="22"/>
          <w:szCs w:val="22"/>
          <w:lang w:val="en-US"/>
        </w:rPr>
        <w:t>. During the time window, a UE transmits DMRS</w:t>
      </w:r>
      <w:r w:rsidR="000B4510">
        <w:rPr>
          <w:sz w:val="22"/>
          <w:szCs w:val="22"/>
          <w:lang w:val="en-US"/>
        </w:rPr>
        <w:t xml:space="preserve"> with maintaining phase and power continuity</w:t>
      </w:r>
      <w:r w:rsidR="00E33A72">
        <w:rPr>
          <w:sz w:val="22"/>
          <w:szCs w:val="22"/>
          <w:lang w:val="en-US"/>
        </w:rPr>
        <w:t xml:space="preserve"> so that </w:t>
      </w:r>
      <w:r w:rsidR="00E3477A">
        <w:rPr>
          <w:sz w:val="22"/>
          <w:szCs w:val="22"/>
          <w:lang w:val="en-US"/>
        </w:rPr>
        <w:t xml:space="preserve">a </w:t>
      </w:r>
      <w:proofErr w:type="spellStart"/>
      <w:r w:rsidR="00E33A72">
        <w:rPr>
          <w:sz w:val="22"/>
          <w:szCs w:val="22"/>
          <w:lang w:val="en-US"/>
        </w:rPr>
        <w:t>gNB</w:t>
      </w:r>
      <w:proofErr w:type="spellEnd"/>
      <w:r w:rsidR="00E33A72">
        <w:rPr>
          <w:sz w:val="22"/>
          <w:szCs w:val="22"/>
          <w:lang w:val="en-US"/>
        </w:rPr>
        <w:t xml:space="preserve"> can apply joint channel estimation over slots. I</w:t>
      </w:r>
      <w:r w:rsidR="00E33A72" w:rsidRPr="00E33A72">
        <w:rPr>
          <w:sz w:val="22"/>
          <w:szCs w:val="22"/>
          <w:lang w:val="en-US"/>
        </w:rPr>
        <w:t>f DMRS transmission</w:t>
      </w:r>
      <w:r w:rsidR="00E33A72">
        <w:rPr>
          <w:sz w:val="22"/>
          <w:szCs w:val="22"/>
          <w:lang w:val="en-US"/>
        </w:rPr>
        <w:t>s</w:t>
      </w:r>
      <w:r w:rsidR="00E33A72" w:rsidRPr="00E33A72">
        <w:rPr>
          <w:sz w:val="22"/>
          <w:szCs w:val="22"/>
          <w:lang w:val="en-US"/>
        </w:rPr>
        <w:t xml:space="preserve"> for joint channel estimation over long time</w:t>
      </w:r>
      <w:r w:rsidR="00E33A72">
        <w:rPr>
          <w:rFonts w:hint="eastAsia"/>
          <w:sz w:val="22"/>
          <w:szCs w:val="22"/>
          <w:lang w:val="en-US"/>
        </w:rPr>
        <w:t xml:space="preserve"> </w:t>
      </w:r>
      <w:r w:rsidR="00E33A72" w:rsidRPr="00E33A72">
        <w:rPr>
          <w:sz w:val="22"/>
          <w:szCs w:val="22"/>
          <w:lang w:val="en-US"/>
        </w:rPr>
        <w:t>require the</w:t>
      </w:r>
      <w:r w:rsidR="00E33A72">
        <w:rPr>
          <w:sz w:val="22"/>
          <w:szCs w:val="22"/>
          <w:lang w:val="en-US"/>
        </w:rPr>
        <w:t xml:space="preserve"> processing load, the time window should be specified </w:t>
      </w:r>
      <w:r w:rsidR="00EF4C1A">
        <w:rPr>
          <w:sz w:val="22"/>
          <w:szCs w:val="22"/>
          <w:lang w:val="en-US"/>
        </w:rPr>
        <w:t xml:space="preserve">per UE </w:t>
      </w:r>
      <w:r w:rsidR="00E33A72">
        <w:rPr>
          <w:sz w:val="22"/>
          <w:szCs w:val="22"/>
          <w:lang w:val="en-US"/>
        </w:rPr>
        <w:t>to reduce the complexity of UEs.</w:t>
      </w:r>
      <w:r w:rsidR="00EF4C1A">
        <w:rPr>
          <w:rFonts w:hint="eastAsia"/>
          <w:sz w:val="22"/>
          <w:szCs w:val="22"/>
          <w:lang w:val="en-US"/>
        </w:rPr>
        <w:t xml:space="preserve"> </w:t>
      </w:r>
    </w:p>
    <w:p w14:paraId="41C5ACA6" w14:textId="77777777" w:rsidR="00EE02B3" w:rsidRDefault="00EE02B3" w:rsidP="00E33A72">
      <w:pPr>
        <w:rPr>
          <w:sz w:val="22"/>
          <w:szCs w:val="22"/>
          <w:lang w:val="en-US"/>
        </w:rPr>
      </w:pPr>
    </w:p>
    <w:p w14:paraId="773219F0" w14:textId="77777777" w:rsidR="00EE02B3" w:rsidRPr="00EF4C1A" w:rsidRDefault="00EE02B3" w:rsidP="00EE02B3">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sidRPr="00EF4C1A">
        <w:rPr>
          <w:rFonts w:eastAsia="游明朝"/>
          <w:b/>
          <w:sz w:val="22"/>
          <w:szCs w:val="22"/>
        </w:rPr>
        <w:t>A time domain window should be specified per UE, if DMRS transmission</w:t>
      </w:r>
      <w:r>
        <w:rPr>
          <w:rFonts w:eastAsia="游明朝"/>
          <w:b/>
          <w:sz w:val="22"/>
          <w:szCs w:val="22"/>
        </w:rPr>
        <w:t>s</w:t>
      </w:r>
      <w:r w:rsidRPr="00EF4C1A">
        <w:rPr>
          <w:rFonts w:eastAsia="游明朝"/>
          <w:b/>
          <w:sz w:val="22"/>
          <w:szCs w:val="22"/>
        </w:rPr>
        <w:t xml:space="preserve"> for joint channel estimation over long time</w:t>
      </w:r>
      <w:r>
        <w:rPr>
          <w:rFonts w:eastAsia="游明朝" w:hint="eastAsia"/>
          <w:b/>
          <w:sz w:val="22"/>
          <w:szCs w:val="22"/>
        </w:rPr>
        <w:t xml:space="preserve"> </w:t>
      </w:r>
      <w:r w:rsidRPr="00EF4C1A">
        <w:rPr>
          <w:rFonts w:eastAsia="游明朝"/>
          <w:b/>
          <w:sz w:val="22"/>
          <w:szCs w:val="22"/>
        </w:rPr>
        <w:t xml:space="preserve">require the </w:t>
      </w:r>
      <w:r>
        <w:rPr>
          <w:rFonts w:eastAsia="游明朝"/>
          <w:b/>
          <w:sz w:val="22"/>
          <w:szCs w:val="22"/>
        </w:rPr>
        <w:t>processing load.</w:t>
      </w:r>
    </w:p>
    <w:p w14:paraId="79ACD9F2" w14:textId="77777777" w:rsidR="00EE02B3" w:rsidRPr="00EE02B3" w:rsidRDefault="00EE02B3" w:rsidP="00E33A72">
      <w:pPr>
        <w:rPr>
          <w:sz w:val="22"/>
          <w:szCs w:val="22"/>
        </w:rPr>
      </w:pPr>
    </w:p>
    <w:p w14:paraId="289D706C" w14:textId="298C70F5" w:rsidR="00EE02B3" w:rsidRDefault="00EF4C1A" w:rsidP="00E33A72">
      <w:pPr>
        <w:rPr>
          <w:sz w:val="22"/>
          <w:szCs w:val="22"/>
          <w:lang w:val="en-US"/>
        </w:rPr>
      </w:pPr>
      <w:r>
        <w:rPr>
          <w:sz w:val="22"/>
          <w:szCs w:val="22"/>
          <w:lang w:val="en-US"/>
        </w:rPr>
        <w:t>There are two options to specify the time window per UE.</w:t>
      </w:r>
    </w:p>
    <w:p w14:paraId="36D8AF74" w14:textId="6714F1C8" w:rsidR="00EF4C1A" w:rsidRPr="00EE02B3" w:rsidRDefault="00EF4C1A" w:rsidP="00983644">
      <w:pPr>
        <w:numPr>
          <w:ilvl w:val="0"/>
          <w:numId w:val="30"/>
        </w:numPr>
        <w:rPr>
          <w:rFonts w:eastAsia="SimSun"/>
          <w:sz w:val="22"/>
          <w:szCs w:val="22"/>
          <w:lang w:eastAsia="zh-CN"/>
        </w:rPr>
      </w:pPr>
      <w:r>
        <w:rPr>
          <w:rFonts w:hint="eastAsia"/>
          <w:sz w:val="22"/>
          <w:szCs w:val="22"/>
        </w:rPr>
        <w:t>O</w:t>
      </w:r>
      <w:r>
        <w:rPr>
          <w:sz w:val="22"/>
          <w:szCs w:val="22"/>
        </w:rPr>
        <w:t>pt</w:t>
      </w:r>
      <w:r w:rsidR="00EE02B3">
        <w:rPr>
          <w:sz w:val="22"/>
          <w:szCs w:val="22"/>
        </w:rPr>
        <w:t>1</w:t>
      </w:r>
      <w:r>
        <w:rPr>
          <w:sz w:val="22"/>
          <w:szCs w:val="22"/>
        </w:rPr>
        <w:t xml:space="preserve">: </w:t>
      </w:r>
      <w:r w:rsidRPr="00EF4C1A">
        <w:rPr>
          <w:sz w:val="22"/>
          <w:szCs w:val="22"/>
        </w:rPr>
        <w:t xml:space="preserve">A time domain window is determined based on </w:t>
      </w:r>
      <w:r w:rsidR="00E3477A">
        <w:rPr>
          <w:sz w:val="22"/>
          <w:szCs w:val="22"/>
        </w:rPr>
        <w:t xml:space="preserve">the </w:t>
      </w:r>
      <w:r w:rsidRPr="00EF4C1A">
        <w:rPr>
          <w:sz w:val="22"/>
          <w:szCs w:val="22"/>
        </w:rPr>
        <w:t>specification, according to the UE capability</w:t>
      </w:r>
      <w:r>
        <w:rPr>
          <w:sz w:val="22"/>
          <w:szCs w:val="22"/>
        </w:rPr>
        <w:t>.</w:t>
      </w:r>
    </w:p>
    <w:p w14:paraId="0C0D470B" w14:textId="357F4E33" w:rsidR="00EE02B3" w:rsidRPr="00EF4C1A" w:rsidRDefault="00EE02B3" w:rsidP="00EE02B3">
      <w:pPr>
        <w:numPr>
          <w:ilvl w:val="0"/>
          <w:numId w:val="30"/>
        </w:numPr>
        <w:rPr>
          <w:rFonts w:eastAsia="SimSun"/>
          <w:sz w:val="22"/>
          <w:szCs w:val="22"/>
          <w:lang w:eastAsia="zh-CN"/>
        </w:rPr>
      </w:pPr>
      <w:r>
        <w:rPr>
          <w:rFonts w:eastAsia="SimSun"/>
          <w:sz w:val="22"/>
          <w:szCs w:val="22"/>
          <w:lang w:val="en-US" w:eastAsia="zh-CN"/>
        </w:rPr>
        <w:t>Opt2: A time window is</w:t>
      </w:r>
      <w:r w:rsidRPr="00EF4C1A">
        <w:rPr>
          <w:sz w:val="22"/>
          <w:szCs w:val="22"/>
        </w:rPr>
        <w:t xml:space="preserve"> </w:t>
      </w:r>
      <w:r>
        <w:rPr>
          <w:sz w:val="22"/>
          <w:szCs w:val="22"/>
        </w:rPr>
        <w:t>configured, according to the UE capability and channel quality.</w:t>
      </w:r>
    </w:p>
    <w:p w14:paraId="1F72A414" w14:textId="77777777" w:rsidR="00EE02B3" w:rsidRDefault="00EE02B3" w:rsidP="00983644">
      <w:pPr>
        <w:numPr>
          <w:ilvl w:val="0"/>
          <w:numId w:val="30"/>
        </w:numPr>
        <w:rPr>
          <w:rFonts w:eastAsia="SimSun"/>
          <w:sz w:val="22"/>
          <w:szCs w:val="22"/>
          <w:lang w:eastAsia="zh-CN"/>
        </w:rPr>
      </w:pPr>
    </w:p>
    <w:p w14:paraId="03C6D098" w14:textId="15C927AE" w:rsidR="00F31A9B" w:rsidRDefault="00EF4C1A" w:rsidP="00E33A72">
      <w:pPr>
        <w:rPr>
          <w:sz w:val="22"/>
          <w:szCs w:val="22"/>
          <w:lang w:val="en-US"/>
        </w:rPr>
      </w:pPr>
      <w:r>
        <w:rPr>
          <w:rFonts w:eastAsiaTheme="minorEastAsia" w:hint="eastAsia"/>
          <w:sz w:val="22"/>
          <w:szCs w:val="22"/>
        </w:rPr>
        <w:t>O</w:t>
      </w:r>
      <w:r>
        <w:rPr>
          <w:rFonts w:eastAsiaTheme="minorEastAsia"/>
          <w:sz w:val="22"/>
          <w:szCs w:val="22"/>
        </w:rPr>
        <w:t xml:space="preserve">pt1 </w:t>
      </w:r>
      <w:r w:rsidR="00EE02B3">
        <w:rPr>
          <w:rFonts w:eastAsiaTheme="minorEastAsia"/>
          <w:sz w:val="22"/>
          <w:szCs w:val="22"/>
        </w:rPr>
        <w:t xml:space="preserve">might require UE to maintain phase and power continuity </w:t>
      </w:r>
      <w:r w:rsidR="00E15FD2">
        <w:rPr>
          <w:rFonts w:eastAsiaTheme="minorEastAsia"/>
          <w:sz w:val="22"/>
          <w:szCs w:val="22"/>
        </w:rPr>
        <w:t>even on</w:t>
      </w:r>
      <w:r w:rsidR="00EE02B3">
        <w:rPr>
          <w:rFonts w:eastAsiaTheme="minorEastAsia"/>
          <w:sz w:val="22"/>
          <w:szCs w:val="22"/>
        </w:rPr>
        <w:t xml:space="preserve"> DMRS </w:t>
      </w:r>
      <w:r w:rsidR="00E15FD2">
        <w:rPr>
          <w:rFonts w:eastAsiaTheme="minorEastAsia"/>
          <w:sz w:val="22"/>
          <w:szCs w:val="22"/>
        </w:rPr>
        <w:t xml:space="preserve">over which a </w:t>
      </w:r>
      <w:proofErr w:type="spellStart"/>
      <w:r w:rsidR="00EE02B3">
        <w:rPr>
          <w:rFonts w:eastAsiaTheme="minorEastAsia"/>
          <w:sz w:val="22"/>
          <w:szCs w:val="22"/>
        </w:rPr>
        <w:t>gNB</w:t>
      </w:r>
      <w:proofErr w:type="spellEnd"/>
      <w:r w:rsidR="00EE02B3">
        <w:rPr>
          <w:rFonts w:eastAsiaTheme="minorEastAsia"/>
          <w:sz w:val="22"/>
          <w:szCs w:val="22"/>
        </w:rPr>
        <w:t xml:space="preserve"> does not apply joint channel estimation</w:t>
      </w:r>
      <w:r w:rsidR="00E15FD2">
        <w:rPr>
          <w:rFonts w:eastAsiaTheme="minorEastAsia"/>
          <w:sz w:val="22"/>
          <w:szCs w:val="22"/>
        </w:rPr>
        <w:t>. It turns out to be useless processing loads of UEs. Opt2</w:t>
      </w:r>
      <w:r w:rsidR="00EE02B3">
        <w:rPr>
          <w:rFonts w:eastAsiaTheme="minorEastAsia"/>
          <w:sz w:val="22"/>
          <w:szCs w:val="22"/>
        </w:rPr>
        <w:t xml:space="preserve"> </w:t>
      </w:r>
      <w:r>
        <w:rPr>
          <w:rFonts w:eastAsiaTheme="minorEastAsia"/>
          <w:sz w:val="22"/>
          <w:szCs w:val="22"/>
        </w:rPr>
        <w:t>can reduce the useless processing load</w:t>
      </w:r>
      <w:r w:rsidR="00E3477A">
        <w:rPr>
          <w:rFonts w:eastAsiaTheme="minorEastAsia"/>
          <w:sz w:val="22"/>
          <w:szCs w:val="22"/>
        </w:rPr>
        <w:t>s</w:t>
      </w:r>
      <w:r>
        <w:rPr>
          <w:rFonts w:eastAsiaTheme="minorEastAsia"/>
          <w:sz w:val="22"/>
          <w:szCs w:val="22"/>
        </w:rPr>
        <w:t xml:space="preserve"> in exchange of the additional signalling overhead</w:t>
      </w:r>
      <w:r w:rsidR="00E15FD2">
        <w:rPr>
          <w:rFonts w:eastAsiaTheme="minorEastAsia"/>
          <w:sz w:val="22"/>
          <w:szCs w:val="22"/>
        </w:rPr>
        <w:t>.</w:t>
      </w:r>
    </w:p>
    <w:p w14:paraId="1DF10548" w14:textId="77777777" w:rsidR="00E3477A" w:rsidRPr="00EF4C1A" w:rsidRDefault="00E3477A" w:rsidP="00E33A72">
      <w:pPr>
        <w:rPr>
          <w:sz w:val="22"/>
          <w:szCs w:val="22"/>
          <w:lang w:val="en-US"/>
        </w:rPr>
      </w:pPr>
    </w:p>
    <w:p w14:paraId="2C121EC9" w14:textId="11798C5E" w:rsidR="00F31A9B" w:rsidRDefault="00145AD5" w:rsidP="00F31A9B">
      <w:pPr>
        <w:pStyle w:val="aff6"/>
        <w:numPr>
          <w:ilvl w:val="0"/>
          <w:numId w:val="25"/>
        </w:numPr>
        <w:spacing w:afterLines="50" w:after="120"/>
        <w:ind w:leftChars="0"/>
        <w:jc w:val="both"/>
        <w:rPr>
          <w:b/>
          <w:sz w:val="22"/>
          <w:szCs w:val="22"/>
          <w:u w:val="single"/>
          <w:lang w:val="en-US"/>
        </w:rPr>
      </w:pPr>
      <w:r>
        <w:rPr>
          <w:b/>
          <w:sz w:val="22"/>
          <w:szCs w:val="22"/>
          <w:u w:val="single"/>
          <w:lang w:val="en-US"/>
        </w:rPr>
        <w:t>Enhanced frequency hopping pattern</w:t>
      </w:r>
    </w:p>
    <w:p w14:paraId="4B0A0CAE" w14:textId="47B15C0C" w:rsidR="005543BC" w:rsidRDefault="00E3477A" w:rsidP="00F31A9B">
      <w:pPr>
        <w:spacing w:afterLines="50" w:after="120"/>
        <w:jc w:val="both"/>
        <w:rPr>
          <w:sz w:val="22"/>
          <w:szCs w:val="22"/>
          <w:lang w:val="en-US"/>
        </w:rPr>
      </w:pPr>
      <w:r>
        <w:rPr>
          <w:sz w:val="22"/>
          <w:szCs w:val="22"/>
          <w:lang w:val="en-US"/>
        </w:rPr>
        <w:t>As a technique</w:t>
      </w:r>
      <w:r w:rsidR="00145AD5">
        <w:rPr>
          <w:sz w:val="22"/>
          <w:szCs w:val="22"/>
          <w:lang w:val="en-US"/>
        </w:rPr>
        <w:t xml:space="preserve"> acquir</w:t>
      </w:r>
      <w:r>
        <w:rPr>
          <w:sz w:val="22"/>
          <w:szCs w:val="22"/>
          <w:lang w:val="en-US"/>
        </w:rPr>
        <w:t>ing</w:t>
      </w:r>
      <w:r w:rsidR="00145AD5">
        <w:rPr>
          <w:sz w:val="22"/>
          <w:szCs w:val="22"/>
          <w:lang w:val="en-US"/>
        </w:rPr>
        <w:t xml:space="preserve"> the gain of both joint channel estimation and frequency hopping, inter-slot frequency hopping with inter-slot bundling was discussed at </w:t>
      </w:r>
      <w:r w:rsidR="00145AD5" w:rsidRPr="00974D45">
        <w:rPr>
          <w:sz w:val="22"/>
          <w:szCs w:val="22"/>
          <w:lang w:val="en-US"/>
        </w:rPr>
        <w:t>RAN1#104-e meeting</w:t>
      </w:r>
      <w:r w:rsidR="00145AD5">
        <w:rPr>
          <w:sz w:val="22"/>
          <w:szCs w:val="22"/>
          <w:lang w:val="en-US"/>
        </w:rPr>
        <w:t xml:space="preserve">. </w:t>
      </w:r>
      <w:r w:rsidR="000B4510">
        <w:rPr>
          <w:sz w:val="22"/>
          <w:szCs w:val="22"/>
          <w:lang w:val="en-US"/>
        </w:rPr>
        <w:t xml:space="preserve">Figure 2 shows an example of enhanced frequency hopping pattern, </w:t>
      </w:r>
      <w:r w:rsidR="00F77344">
        <w:rPr>
          <w:rFonts w:hint="eastAsia"/>
          <w:sz w:val="22"/>
          <w:szCs w:val="22"/>
          <w:lang w:val="en-US"/>
        </w:rPr>
        <w:t>w</w:t>
      </w:r>
      <w:r w:rsidR="00F77344">
        <w:rPr>
          <w:sz w:val="22"/>
          <w:szCs w:val="22"/>
          <w:lang w:val="en-US"/>
        </w:rPr>
        <w:t>here</w:t>
      </w:r>
      <w:r w:rsidR="000B4510">
        <w:rPr>
          <w:sz w:val="22"/>
          <w:szCs w:val="22"/>
          <w:lang w:val="en-US"/>
        </w:rPr>
        <w:t xml:space="preserve"> </w:t>
      </w:r>
      <w:r>
        <w:rPr>
          <w:sz w:val="22"/>
          <w:szCs w:val="22"/>
          <w:lang w:val="en-US"/>
        </w:rPr>
        <w:t xml:space="preserve">a </w:t>
      </w:r>
      <w:r w:rsidR="00145AD5">
        <w:rPr>
          <w:sz w:val="22"/>
          <w:szCs w:val="22"/>
          <w:lang w:val="en-US"/>
        </w:rPr>
        <w:t xml:space="preserve">frequency </w:t>
      </w:r>
      <w:r>
        <w:rPr>
          <w:sz w:val="22"/>
          <w:szCs w:val="22"/>
          <w:lang w:val="en-US"/>
        </w:rPr>
        <w:t xml:space="preserve">of PUSCH resources </w:t>
      </w:r>
      <w:r w:rsidR="00145AD5">
        <w:rPr>
          <w:sz w:val="22"/>
          <w:szCs w:val="22"/>
          <w:lang w:val="en-US"/>
        </w:rPr>
        <w:t>hops per several slots instead of every slot</w:t>
      </w:r>
      <w:r w:rsidR="00156989">
        <w:rPr>
          <w:sz w:val="22"/>
          <w:szCs w:val="22"/>
          <w:lang w:val="en-US"/>
        </w:rPr>
        <w:t>.</w:t>
      </w:r>
      <w:r w:rsidR="005543BC">
        <w:rPr>
          <w:sz w:val="22"/>
          <w:szCs w:val="22"/>
          <w:lang w:val="en-US"/>
        </w:rPr>
        <w:t xml:space="preserve"> With this frequency hopping pattern, DMRS between each bundling can be applied to joint channel estimation, while achieving frequency diversity by the frequency hopping.</w:t>
      </w:r>
    </w:p>
    <w:p w14:paraId="5224C092" w14:textId="6E36E55D" w:rsidR="00145AD5" w:rsidRDefault="00145AD5" w:rsidP="00F31A9B">
      <w:pPr>
        <w:spacing w:afterLines="50" w:after="120"/>
        <w:jc w:val="both"/>
        <w:rPr>
          <w:sz w:val="22"/>
          <w:szCs w:val="22"/>
          <w:lang w:val="en-US"/>
        </w:rPr>
      </w:pPr>
      <w:r>
        <w:rPr>
          <w:sz w:val="22"/>
          <w:szCs w:val="22"/>
          <w:lang w:val="en-US"/>
        </w:rPr>
        <w:t xml:space="preserve">  </w:t>
      </w:r>
    </w:p>
    <w:p w14:paraId="7E1A05E2" w14:textId="5DAF68C6" w:rsidR="00145AD5" w:rsidRDefault="00145AD5" w:rsidP="00145AD5">
      <w:pPr>
        <w:spacing w:afterLines="50" w:after="120"/>
        <w:jc w:val="center"/>
        <w:rPr>
          <w:sz w:val="22"/>
          <w:szCs w:val="22"/>
          <w:lang w:val="en-US"/>
        </w:rPr>
      </w:pPr>
      <w:r w:rsidRPr="00145AD5">
        <w:rPr>
          <w:noProof/>
          <w:sz w:val="22"/>
          <w:szCs w:val="22"/>
          <w:lang w:val="en-US"/>
        </w:rPr>
        <w:drawing>
          <wp:inline distT="0" distB="0" distL="0" distR="0" wp14:anchorId="113B3A2F" wp14:editId="188FBF6D">
            <wp:extent cx="4805363" cy="618911"/>
            <wp:effectExtent l="0" t="0" r="0" b="0"/>
            <wp:docPr id="4" name="図 3">
              <a:extLst xmlns:a="http://schemas.openxmlformats.org/drawingml/2006/main">
                <a:ext uri="{FF2B5EF4-FFF2-40B4-BE49-F238E27FC236}">
                  <a16:creationId xmlns:a16="http://schemas.microsoft.com/office/drawing/2014/main" id="{FD95A553-46EC-4C42-8DCD-04AE08C645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a:extLst>
                        <a:ext uri="{FF2B5EF4-FFF2-40B4-BE49-F238E27FC236}">
                          <a16:creationId xmlns:a16="http://schemas.microsoft.com/office/drawing/2014/main" id="{FD95A553-46EC-4C42-8DCD-04AE08C64554}"/>
                        </a:ext>
                      </a:extLst>
                    </pic:cNvPr>
                    <pic:cNvPicPr>
                      <a:picLocks noChangeAspect="1"/>
                    </pic:cNvPicPr>
                  </pic:nvPicPr>
                  <pic:blipFill>
                    <a:blip r:embed="rId9"/>
                    <a:stretch>
                      <a:fillRect/>
                    </a:stretch>
                  </pic:blipFill>
                  <pic:spPr>
                    <a:xfrm>
                      <a:off x="0" y="0"/>
                      <a:ext cx="5084918" cy="654916"/>
                    </a:xfrm>
                    <a:prstGeom prst="rect">
                      <a:avLst/>
                    </a:prstGeom>
                  </pic:spPr>
                </pic:pic>
              </a:graphicData>
            </a:graphic>
          </wp:inline>
        </w:drawing>
      </w:r>
    </w:p>
    <w:p w14:paraId="597C2F59" w14:textId="14E234E5" w:rsidR="00145AD5" w:rsidRPr="00F31A9B" w:rsidRDefault="00145AD5" w:rsidP="00145AD5">
      <w:pPr>
        <w:pStyle w:val="af3"/>
        <w:jc w:val="center"/>
        <w:rPr>
          <w:b w:val="0"/>
          <w:sz w:val="22"/>
          <w:szCs w:val="22"/>
        </w:rPr>
      </w:pPr>
      <w:r w:rsidRPr="00F31A9B">
        <w:rPr>
          <w:b w:val="0"/>
          <w:sz w:val="22"/>
          <w:szCs w:val="22"/>
        </w:rPr>
        <w:t xml:space="preserve">Figure </w:t>
      </w:r>
      <w:r>
        <w:rPr>
          <w:b w:val="0"/>
          <w:sz w:val="22"/>
          <w:szCs w:val="22"/>
        </w:rPr>
        <w:t>2</w:t>
      </w:r>
      <w:r w:rsidRPr="00F31A9B">
        <w:rPr>
          <w:b w:val="0"/>
          <w:sz w:val="22"/>
          <w:szCs w:val="22"/>
        </w:rPr>
        <w:t xml:space="preserve">. </w:t>
      </w:r>
      <w:r w:rsidR="005543BC">
        <w:rPr>
          <w:b w:val="0"/>
          <w:sz w:val="22"/>
          <w:szCs w:val="22"/>
        </w:rPr>
        <w:t>I</w:t>
      </w:r>
      <w:r>
        <w:rPr>
          <w:b w:val="0"/>
          <w:sz w:val="22"/>
          <w:szCs w:val="22"/>
        </w:rPr>
        <w:t>nter-slot frequency hopping with inter-slot bundling where the duration per hop is 2 slots.</w:t>
      </w:r>
    </w:p>
    <w:p w14:paraId="2D536C44" w14:textId="77777777" w:rsidR="00145AD5" w:rsidRDefault="00145AD5" w:rsidP="00145AD5">
      <w:pPr>
        <w:spacing w:afterLines="50" w:after="120"/>
        <w:jc w:val="center"/>
        <w:rPr>
          <w:sz w:val="22"/>
          <w:szCs w:val="22"/>
          <w:lang w:val="en-US"/>
        </w:rPr>
      </w:pPr>
    </w:p>
    <w:p w14:paraId="145BBA73" w14:textId="1AEE8613" w:rsidR="00F31A9B" w:rsidRDefault="00F31A9B" w:rsidP="00F31A9B">
      <w:pPr>
        <w:spacing w:afterLines="50" w:after="120"/>
        <w:jc w:val="both"/>
        <w:rPr>
          <w:sz w:val="22"/>
          <w:szCs w:val="22"/>
        </w:rPr>
      </w:pPr>
      <w:r>
        <w:rPr>
          <w:rFonts w:hint="eastAsia"/>
          <w:sz w:val="22"/>
          <w:szCs w:val="22"/>
          <w:lang w:val="en-US"/>
        </w:rPr>
        <w:t>F</w:t>
      </w:r>
      <w:r>
        <w:rPr>
          <w:sz w:val="22"/>
          <w:szCs w:val="22"/>
          <w:lang w:val="en-US"/>
        </w:rPr>
        <w:t xml:space="preserve">ig. </w:t>
      </w:r>
      <w:r w:rsidR="00145AD5">
        <w:rPr>
          <w:sz w:val="22"/>
          <w:szCs w:val="22"/>
          <w:lang w:val="en-US"/>
        </w:rPr>
        <w:t>3</w:t>
      </w:r>
      <w:r>
        <w:rPr>
          <w:sz w:val="22"/>
          <w:szCs w:val="22"/>
          <w:lang w:val="en-US"/>
        </w:rPr>
        <w:t xml:space="preserve"> shows the simulation results capturing the gain of inter-slot frequency hopping with inter-slot bundling. As can be seen from the figure, </w:t>
      </w:r>
      <w:r w:rsidRPr="00F31A9B">
        <w:rPr>
          <w:sz w:val="22"/>
          <w:szCs w:val="22"/>
        </w:rPr>
        <w:t>inter-slot</w:t>
      </w:r>
      <w:r w:rsidR="00156989">
        <w:rPr>
          <w:sz w:val="22"/>
          <w:szCs w:val="22"/>
        </w:rPr>
        <w:t xml:space="preserve"> </w:t>
      </w:r>
      <w:r>
        <w:rPr>
          <w:sz w:val="22"/>
          <w:szCs w:val="22"/>
        </w:rPr>
        <w:t>frequency hopping</w:t>
      </w:r>
      <w:r w:rsidRPr="00F31A9B">
        <w:rPr>
          <w:sz w:val="22"/>
          <w:szCs w:val="22"/>
        </w:rPr>
        <w:t xml:space="preserve"> </w:t>
      </w:r>
      <w:r w:rsidR="00156989">
        <w:rPr>
          <w:sz w:val="22"/>
          <w:szCs w:val="22"/>
        </w:rPr>
        <w:t>every</w:t>
      </w:r>
      <w:r w:rsidRPr="00F31A9B">
        <w:rPr>
          <w:sz w:val="22"/>
          <w:szCs w:val="22"/>
        </w:rPr>
        <w:t xml:space="preserve"> other slot</w:t>
      </w:r>
      <w:r>
        <w:rPr>
          <w:sz w:val="22"/>
          <w:szCs w:val="22"/>
        </w:rPr>
        <w:t xml:space="preserve"> and 4 slots</w:t>
      </w:r>
      <w:r w:rsidRPr="00F31A9B">
        <w:rPr>
          <w:sz w:val="22"/>
          <w:szCs w:val="22"/>
        </w:rPr>
        <w:t xml:space="preserve"> ha</w:t>
      </w:r>
      <w:r>
        <w:rPr>
          <w:sz w:val="22"/>
          <w:szCs w:val="22"/>
        </w:rPr>
        <w:t>ve</w:t>
      </w:r>
      <w:r w:rsidRPr="00F31A9B">
        <w:rPr>
          <w:sz w:val="22"/>
          <w:szCs w:val="22"/>
        </w:rPr>
        <w:t xml:space="preserve"> a gain of 0.56 dB</w:t>
      </w:r>
      <w:r>
        <w:rPr>
          <w:sz w:val="22"/>
          <w:szCs w:val="22"/>
        </w:rPr>
        <w:t xml:space="preserve"> and 1.15 dB, respectively, compared to the conventional inter-slot frequency hopping. For this reason, the </w:t>
      </w:r>
      <w:r w:rsidR="00156989">
        <w:rPr>
          <w:sz w:val="22"/>
          <w:szCs w:val="22"/>
        </w:rPr>
        <w:t>inter-slot frequency hopping</w:t>
      </w:r>
      <w:r>
        <w:rPr>
          <w:sz w:val="22"/>
          <w:szCs w:val="22"/>
        </w:rPr>
        <w:t xml:space="preserve"> with inter-slot bundling should be supported when applying joint channel estimation. </w:t>
      </w:r>
    </w:p>
    <w:p w14:paraId="1BD8F26C" w14:textId="6CD8D626" w:rsidR="00F31A9B" w:rsidRDefault="00F31A9B" w:rsidP="00F31A9B">
      <w:pPr>
        <w:spacing w:afterLines="50" w:after="120"/>
        <w:jc w:val="both"/>
        <w:rPr>
          <w:sz w:val="22"/>
          <w:szCs w:val="22"/>
        </w:rPr>
      </w:pPr>
    </w:p>
    <w:p w14:paraId="131F788D" w14:textId="77014F71" w:rsidR="00F31A9B" w:rsidRPr="00F31A9B" w:rsidRDefault="00F31A9B" w:rsidP="00F31A9B">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 xml:space="preserve">Support inter-slot frequency hopping with inter-slot bundling when applying joint channel estimation. </w:t>
      </w:r>
    </w:p>
    <w:p w14:paraId="39586AD8" w14:textId="77777777" w:rsidR="00E33A72" w:rsidRPr="00F31A9B" w:rsidRDefault="00E33A72" w:rsidP="00E33A72">
      <w:pPr>
        <w:rPr>
          <w:sz w:val="22"/>
          <w:szCs w:val="22"/>
          <w:lang w:val="en-US"/>
        </w:rPr>
      </w:pPr>
    </w:p>
    <w:p w14:paraId="7C1AF802" w14:textId="025451FB" w:rsidR="0066270D" w:rsidRDefault="00F31A9B" w:rsidP="00F31A9B">
      <w:pPr>
        <w:spacing w:afterLines="50" w:after="120"/>
        <w:jc w:val="center"/>
        <w:rPr>
          <w:rFonts w:eastAsia="SimSun"/>
          <w:lang w:eastAsia="zh-CN"/>
        </w:rPr>
      </w:pPr>
      <w:r w:rsidRPr="00F31A9B">
        <w:rPr>
          <w:rFonts w:eastAsia="SimSun"/>
          <w:noProof/>
          <w:lang w:val="en-US"/>
        </w:rPr>
        <w:lastRenderedPageBreak/>
        <w:drawing>
          <wp:inline distT="0" distB="0" distL="0" distR="0" wp14:anchorId="4C1CC87B" wp14:editId="46E36C0B">
            <wp:extent cx="4943475" cy="2362200"/>
            <wp:effectExtent l="0" t="0" r="9525" b="0"/>
            <wp:docPr id="3" name="グラフ 3">
              <a:extLst xmlns:a="http://schemas.openxmlformats.org/drawingml/2006/main">
                <a:ext uri="{FF2B5EF4-FFF2-40B4-BE49-F238E27FC236}">
                  <a16:creationId xmlns:a16="http://schemas.microsoft.com/office/drawing/2014/main" id="{7EB1B4A9-FD63-4F85-B874-5832B6F4B5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457792A" w14:textId="7F7CCEB7" w:rsidR="00F31A9B" w:rsidRDefault="00F31A9B" w:rsidP="00F31A9B">
      <w:pPr>
        <w:pStyle w:val="af3"/>
        <w:jc w:val="center"/>
        <w:rPr>
          <w:b w:val="0"/>
          <w:sz w:val="22"/>
          <w:szCs w:val="22"/>
        </w:rPr>
      </w:pPr>
      <w:r w:rsidRPr="00F31A9B">
        <w:rPr>
          <w:b w:val="0"/>
          <w:sz w:val="22"/>
          <w:szCs w:val="22"/>
        </w:rPr>
        <w:t xml:space="preserve">Figure </w:t>
      </w:r>
      <w:r w:rsidR="00145AD5">
        <w:rPr>
          <w:b w:val="0"/>
          <w:sz w:val="22"/>
          <w:szCs w:val="22"/>
        </w:rPr>
        <w:t>3</w:t>
      </w:r>
      <w:r w:rsidRPr="00F31A9B">
        <w:rPr>
          <w:b w:val="0"/>
          <w:sz w:val="22"/>
          <w:szCs w:val="22"/>
        </w:rPr>
        <w:t xml:space="preserve">. Link level simulation results capturing the gain of inter-slot frequency hopping with inter-slot bundling, where </w:t>
      </w:r>
      <w:r w:rsidR="0016183E">
        <w:rPr>
          <w:b w:val="0"/>
          <w:sz w:val="22"/>
          <w:szCs w:val="22"/>
        </w:rPr>
        <w:t xml:space="preserve">a </w:t>
      </w:r>
      <w:proofErr w:type="spellStart"/>
      <w:r w:rsidRPr="00F31A9B">
        <w:rPr>
          <w:b w:val="0"/>
          <w:sz w:val="22"/>
          <w:szCs w:val="22"/>
        </w:rPr>
        <w:t>gNB</w:t>
      </w:r>
      <w:proofErr w:type="spellEnd"/>
      <w:r w:rsidRPr="00F31A9B">
        <w:rPr>
          <w:b w:val="0"/>
          <w:sz w:val="22"/>
          <w:szCs w:val="22"/>
        </w:rPr>
        <w:t xml:space="preserve"> applies joint channel estimation over 3 slots in FR1 </w:t>
      </w:r>
      <w:proofErr w:type="spellStart"/>
      <w:r w:rsidRPr="00F31A9B">
        <w:rPr>
          <w:b w:val="0"/>
          <w:sz w:val="22"/>
          <w:szCs w:val="22"/>
        </w:rPr>
        <w:t>eMBB</w:t>
      </w:r>
      <w:proofErr w:type="spellEnd"/>
      <w:r w:rsidRPr="00F31A9B">
        <w:rPr>
          <w:b w:val="0"/>
          <w:sz w:val="22"/>
          <w:szCs w:val="22"/>
        </w:rPr>
        <w:t xml:space="preserve"> Urban. The number of repetitions is 8 (redundancy versions = {0,2,3,1,0,2,3,1}).</w:t>
      </w:r>
    </w:p>
    <w:p w14:paraId="6AC9604D" w14:textId="390D05D4" w:rsidR="00F31A9B" w:rsidRDefault="00F31A9B" w:rsidP="0088133A">
      <w:pPr>
        <w:spacing w:afterLines="50" w:after="120"/>
        <w:jc w:val="both"/>
        <w:rPr>
          <w:rFonts w:eastAsiaTheme="minorEastAsia"/>
          <w:sz w:val="22"/>
          <w:szCs w:val="22"/>
        </w:rPr>
      </w:pPr>
    </w:p>
    <w:p w14:paraId="43A5600B" w14:textId="325D4DBD" w:rsidR="00145AD5" w:rsidRDefault="00145AD5" w:rsidP="0088133A">
      <w:pPr>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next discussion point is duration per hop in enhanced frequency hopping. As can be seen from Fig,3, the longer duration per hop </w:t>
      </w:r>
      <w:r w:rsidR="000B4510">
        <w:rPr>
          <w:rFonts w:eastAsiaTheme="minorEastAsia"/>
          <w:sz w:val="22"/>
          <w:szCs w:val="22"/>
        </w:rPr>
        <w:t>introduces</w:t>
      </w:r>
      <w:r>
        <w:rPr>
          <w:rFonts w:eastAsiaTheme="minorEastAsia"/>
          <w:sz w:val="22"/>
          <w:szCs w:val="22"/>
        </w:rPr>
        <w:t xml:space="preserve"> </w:t>
      </w:r>
      <w:r w:rsidR="000B4510">
        <w:rPr>
          <w:rFonts w:eastAsiaTheme="minorEastAsia"/>
          <w:sz w:val="22"/>
          <w:szCs w:val="22"/>
        </w:rPr>
        <w:t xml:space="preserve">higher </w:t>
      </w:r>
      <w:r>
        <w:rPr>
          <w:rFonts w:eastAsiaTheme="minorEastAsia"/>
          <w:sz w:val="22"/>
          <w:szCs w:val="22"/>
        </w:rPr>
        <w:t xml:space="preserve">gain. </w:t>
      </w:r>
      <w:r w:rsidR="005543BC">
        <w:rPr>
          <w:rFonts w:eastAsiaTheme="minorEastAsia"/>
          <w:sz w:val="22"/>
          <w:szCs w:val="22"/>
        </w:rPr>
        <w:t>Based on this observation,</w:t>
      </w:r>
      <w:r>
        <w:rPr>
          <w:rFonts w:eastAsiaTheme="minorEastAsia"/>
          <w:sz w:val="22"/>
          <w:szCs w:val="22"/>
        </w:rPr>
        <w:t xml:space="preserve"> the </w:t>
      </w:r>
      <w:r w:rsidR="005543BC">
        <w:rPr>
          <w:rFonts w:eastAsiaTheme="minorEastAsia"/>
          <w:sz w:val="22"/>
          <w:szCs w:val="22"/>
        </w:rPr>
        <w:t xml:space="preserve">duration per hop should be </w:t>
      </w:r>
      <w:proofErr w:type="gramStart"/>
      <w:r w:rsidR="005543BC">
        <w:rPr>
          <w:rFonts w:eastAsiaTheme="minorEastAsia"/>
          <w:sz w:val="22"/>
          <w:szCs w:val="22"/>
        </w:rPr>
        <w:t>as long as</w:t>
      </w:r>
      <w:proofErr w:type="gramEnd"/>
      <w:r w:rsidR="005543BC">
        <w:rPr>
          <w:rFonts w:eastAsiaTheme="minorEastAsia"/>
          <w:sz w:val="22"/>
          <w:szCs w:val="22"/>
        </w:rPr>
        <w:t xml:space="preserve"> possible under </w:t>
      </w:r>
      <w:r w:rsidR="000B4510">
        <w:rPr>
          <w:rFonts w:eastAsiaTheme="minorEastAsia"/>
          <w:sz w:val="22"/>
          <w:szCs w:val="22"/>
        </w:rPr>
        <w:t xml:space="preserve">maintaining the </w:t>
      </w:r>
      <w:r w:rsidR="005543BC">
        <w:rPr>
          <w:rFonts w:eastAsiaTheme="minorEastAsia"/>
          <w:sz w:val="22"/>
          <w:szCs w:val="22"/>
        </w:rPr>
        <w:t>phase continuity. Therefore, t</w:t>
      </w:r>
      <w:r w:rsidR="005543BC" w:rsidRPr="005543BC">
        <w:rPr>
          <w:rFonts w:eastAsiaTheme="minorEastAsia"/>
          <w:sz w:val="22"/>
          <w:szCs w:val="22"/>
        </w:rPr>
        <w:t xml:space="preserve">he duration per </w:t>
      </w:r>
      <w:r w:rsidR="000B4510">
        <w:rPr>
          <w:rFonts w:eastAsiaTheme="minorEastAsia"/>
          <w:sz w:val="22"/>
          <w:szCs w:val="22"/>
        </w:rPr>
        <w:t xml:space="preserve">frequency </w:t>
      </w:r>
      <w:r w:rsidR="005543BC" w:rsidRPr="005543BC">
        <w:rPr>
          <w:rFonts w:eastAsiaTheme="minorEastAsia"/>
          <w:sz w:val="22"/>
          <w:szCs w:val="22"/>
        </w:rPr>
        <w:t xml:space="preserve">hop should be </w:t>
      </w:r>
      <w:r w:rsidR="000B4510">
        <w:rPr>
          <w:rFonts w:eastAsiaTheme="minorEastAsia"/>
          <w:sz w:val="22"/>
          <w:szCs w:val="22"/>
        </w:rPr>
        <w:t xml:space="preserve">equal to </w:t>
      </w:r>
      <w:r w:rsidR="005543BC" w:rsidRPr="005543BC">
        <w:rPr>
          <w:rFonts w:eastAsiaTheme="minorEastAsia"/>
          <w:sz w:val="22"/>
          <w:szCs w:val="22"/>
        </w:rPr>
        <w:t>a time domain window</w:t>
      </w:r>
      <w:r w:rsidR="000B4510">
        <w:rPr>
          <w:rFonts w:eastAsiaTheme="minorEastAsia"/>
          <w:sz w:val="22"/>
          <w:szCs w:val="22"/>
        </w:rPr>
        <w:t xml:space="preserve"> for joint channel estimation</w:t>
      </w:r>
      <w:r w:rsidR="005543BC" w:rsidRPr="005543BC">
        <w:rPr>
          <w:rFonts w:eastAsiaTheme="minorEastAsia"/>
          <w:sz w:val="22"/>
          <w:szCs w:val="22"/>
        </w:rPr>
        <w:t xml:space="preserve">. If a time domain window is not specified, duration per hop should be decided in </w:t>
      </w:r>
      <w:r w:rsidR="005543BC">
        <w:rPr>
          <w:rFonts w:eastAsiaTheme="minorEastAsia"/>
          <w:sz w:val="22"/>
          <w:szCs w:val="22"/>
        </w:rPr>
        <w:t xml:space="preserve">following </w:t>
      </w:r>
      <w:r w:rsidR="005543BC" w:rsidRPr="005543BC">
        <w:rPr>
          <w:rFonts w:eastAsiaTheme="minorEastAsia"/>
          <w:sz w:val="22"/>
          <w:szCs w:val="22"/>
        </w:rPr>
        <w:t>ways</w:t>
      </w:r>
      <w:r w:rsidR="005543BC">
        <w:rPr>
          <w:rFonts w:eastAsiaTheme="minorEastAsia"/>
          <w:sz w:val="22"/>
          <w:szCs w:val="22"/>
        </w:rPr>
        <w:t>.</w:t>
      </w:r>
    </w:p>
    <w:p w14:paraId="27AFB508" w14:textId="5BBFC191" w:rsidR="005543BC" w:rsidRPr="00EF4C1A" w:rsidRDefault="005543BC" w:rsidP="00983644">
      <w:pPr>
        <w:numPr>
          <w:ilvl w:val="0"/>
          <w:numId w:val="30"/>
        </w:numPr>
        <w:rPr>
          <w:rFonts w:eastAsia="SimSun"/>
          <w:sz w:val="22"/>
          <w:szCs w:val="22"/>
          <w:lang w:eastAsia="zh-CN"/>
        </w:rPr>
      </w:pPr>
      <w:r>
        <w:rPr>
          <w:rFonts w:eastAsia="SimSun"/>
          <w:sz w:val="22"/>
          <w:szCs w:val="22"/>
          <w:lang w:val="en-US" w:eastAsia="zh-CN"/>
        </w:rPr>
        <w:t>Opt1: Indicated by RRC signaling, MAC CE or DCI</w:t>
      </w:r>
      <w:r>
        <w:rPr>
          <w:sz w:val="22"/>
          <w:szCs w:val="22"/>
        </w:rPr>
        <w:t>.</w:t>
      </w:r>
    </w:p>
    <w:p w14:paraId="1AC0B459" w14:textId="34E193ED" w:rsidR="005543BC" w:rsidRDefault="005543BC" w:rsidP="00983644">
      <w:pPr>
        <w:numPr>
          <w:ilvl w:val="0"/>
          <w:numId w:val="30"/>
        </w:numPr>
        <w:rPr>
          <w:rFonts w:eastAsia="SimSun"/>
          <w:sz w:val="22"/>
          <w:szCs w:val="22"/>
          <w:lang w:eastAsia="zh-CN"/>
        </w:rPr>
      </w:pPr>
      <w:r>
        <w:rPr>
          <w:rFonts w:hint="eastAsia"/>
          <w:sz w:val="22"/>
          <w:szCs w:val="22"/>
        </w:rPr>
        <w:t>O</w:t>
      </w:r>
      <w:r>
        <w:rPr>
          <w:sz w:val="22"/>
          <w:szCs w:val="22"/>
        </w:rPr>
        <w:t xml:space="preserve">pt2: Based on the specification (e.g., </w:t>
      </w:r>
      <w:r w:rsidR="0016183E">
        <w:rPr>
          <w:sz w:val="22"/>
          <w:szCs w:val="22"/>
        </w:rPr>
        <w:t xml:space="preserve">duration per hop is a </w:t>
      </w:r>
      <w:r>
        <w:rPr>
          <w:sz w:val="22"/>
          <w:szCs w:val="22"/>
        </w:rPr>
        <w:t>half of total number of repetitions)</w:t>
      </w:r>
    </w:p>
    <w:p w14:paraId="73668AE9" w14:textId="77777777" w:rsidR="005543BC" w:rsidRPr="005543BC" w:rsidRDefault="005543BC" w:rsidP="0088133A">
      <w:pPr>
        <w:spacing w:afterLines="50" w:after="120"/>
        <w:jc w:val="both"/>
        <w:rPr>
          <w:rFonts w:eastAsiaTheme="minorEastAsia"/>
          <w:sz w:val="22"/>
          <w:szCs w:val="22"/>
        </w:rPr>
      </w:pPr>
    </w:p>
    <w:p w14:paraId="1A1A6BF8" w14:textId="7358445D" w:rsidR="005543BC" w:rsidRPr="00F31A9B" w:rsidRDefault="005543BC" w:rsidP="005543BC">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 xml:space="preserve">: </w:t>
      </w:r>
      <w:r w:rsidR="0016183E">
        <w:rPr>
          <w:rFonts w:eastAsia="游明朝"/>
          <w:b/>
          <w:sz w:val="22"/>
          <w:szCs w:val="22"/>
        </w:rPr>
        <w:t>T</w:t>
      </w:r>
      <w:r w:rsidR="0016183E" w:rsidRPr="0016183E">
        <w:rPr>
          <w:rFonts w:eastAsia="游明朝"/>
          <w:b/>
          <w:bCs/>
          <w:sz w:val="22"/>
          <w:szCs w:val="22"/>
        </w:rPr>
        <w:t xml:space="preserve">he duration per </w:t>
      </w:r>
      <w:r w:rsidR="000B4510">
        <w:rPr>
          <w:rFonts w:eastAsia="游明朝"/>
          <w:b/>
          <w:bCs/>
          <w:sz w:val="22"/>
          <w:szCs w:val="22"/>
        </w:rPr>
        <w:t xml:space="preserve">frequency </w:t>
      </w:r>
      <w:r w:rsidR="0016183E" w:rsidRPr="0016183E">
        <w:rPr>
          <w:rFonts w:eastAsia="游明朝"/>
          <w:b/>
          <w:bCs/>
          <w:sz w:val="22"/>
          <w:szCs w:val="22"/>
        </w:rPr>
        <w:t xml:space="preserve">hop should be </w:t>
      </w:r>
      <w:r w:rsidR="000B4510">
        <w:rPr>
          <w:rFonts w:eastAsia="游明朝"/>
          <w:b/>
          <w:bCs/>
          <w:sz w:val="22"/>
          <w:szCs w:val="22"/>
        </w:rPr>
        <w:t xml:space="preserve">equal to </w:t>
      </w:r>
      <w:r w:rsidR="0016183E" w:rsidRPr="0016183E">
        <w:rPr>
          <w:rFonts w:eastAsia="游明朝"/>
          <w:b/>
          <w:bCs/>
          <w:sz w:val="22"/>
          <w:szCs w:val="22"/>
        </w:rPr>
        <w:t>a time domain window</w:t>
      </w:r>
      <w:r w:rsidR="000B4510">
        <w:rPr>
          <w:rFonts w:eastAsia="游明朝"/>
          <w:b/>
          <w:bCs/>
          <w:sz w:val="22"/>
          <w:szCs w:val="22"/>
        </w:rPr>
        <w:t xml:space="preserve"> for joint channel estimation</w:t>
      </w:r>
      <w:r w:rsidR="0016183E" w:rsidRPr="0016183E">
        <w:rPr>
          <w:rFonts w:eastAsia="游明朝"/>
          <w:b/>
          <w:bCs/>
          <w:sz w:val="22"/>
          <w:szCs w:val="22"/>
        </w:rPr>
        <w:t xml:space="preserve">. If a time domain window is not specified, duration per hop should be decided </w:t>
      </w:r>
      <w:r w:rsidR="0016183E">
        <w:rPr>
          <w:rFonts w:eastAsia="游明朝"/>
          <w:b/>
          <w:bCs/>
          <w:sz w:val="22"/>
          <w:szCs w:val="22"/>
        </w:rPr>
        <w:t>based on the specification or indicated by signalling.</w:t>
      </w:r>
    </w:p>
    <w:p w14:paraId="18900A85" w14:textId="52D44F06" w:rsidR="00F31A9B" w:rsidRDefault="00F31A9B" w:rsidP="0088133A">
      <w:pPr>
        <w:spacing w:afterLines="50" w:after="120"/>
        <w:jc w:val="both"/>
        <w:rPr>
          <w:rFonts w:eastAsiaTheme="minorEastAsia"/>
        </w:rPr>
      </w:pPr>
    </w:p>
    <w:p w14:paraId="35E8684E" w14:textId="77777777" w:rsidR="00E3477A" w:rsidRPr="0016183E" w:rsidRDefault="00E3477A" w:rsidP="0088133A">
      <w:pPr>
        <w:spacing w:afterLines="50" w:after="120"/>
        <w:jc w:val="both"/>
        <w:rPr>
          <w:rFonts w:eastAsiaTheme="minorEastAsia"/>
        </w:rPr>
      </w:pPr>
    </w:p>
    <w:p w14:paraId="448CA427" w14:textId="6522B9F1" w:rsidR="00512985" w:rsidRPr="0016183E" w:rsidRDefault="00AA0F9B" w:rsidP="00983644">
      <w:pPr>
        <w:pStyle w:val="aff6"/>
        <w:numPr>
          <w:ilvl w:val="0"/>
          <w:numId w:val="31"/>
        </w:numPr>
        <w:spacing w:afterLines="50" w:after="120"/>
        <w:ind w:leftChars="0"/>
        <w:jc w:val="both"/>
        <w:rPr>
          <w:b/>
          <w:sz w:val="22"/>
          <w:szCs w:val="22"/>
          <w:u w:val="single"/>
          <w:lang w:val="en-US"/>
        </w:rPr>
      </w:pPr>
      <w:r>
        <w:rPr>
          <w:b/>
          <w:sz w:val="22"/>
          <w:szCs w:val="22"/>
          <w:u w:val="single"/>
          <w:lang w:val="en-US"/>
        </w:rPr>
        <w:t>Joint channel estimation with repetition type B</w:t>
      </w:r>
    </w:p>
    <w:p w14:paraId="38E1D9E3" w14:textId="1D843D24" w:rsidR="00AA0F9B" w:rsidRDefault="00C7131B" w:rsidP="0066270D">
      <w:pPr>
        <w:spacing w:afterLines="50" w:after="120"/>
        <w:jc w:val="both"/>
        <w:rPr>
          <w:sz w:val="22"/>
          <w:szCs w:val="22"/>
        </w:rPr>
      </w:pPr>
      <w:r>
        <w:rPr>
          <w:rFonts w:hint="eastAsia"/>
          <w:sz w:val="22"/>
          <w:szCs w:val="22"/>
        </w:rPr>
        <w:t>F</w:t>
      </w:r>
      <w:r>
        <w:rPr>
          <w:sz w:val="22"/>
          <w:szCs w:val="22"/>
        </w:rPr>
        <w:t xml:space="preserve">or back-to-back </w:t>
      </w:r>
      <w:r w:rsidRPr="00C7131B">
        <w:rPr>
          <w:sz w:val="22"/>
          <w:szCs w:val="22"/>
        </w:rPr>
        <w:t>PUSCH transmissions across consecutive slots,</w:t>
      </w:r>
      <w:r>
        <w:rPr>
          <w:sz w:val="22"/>
          <w:szCs w:val="22"/>
        </w:rPr>
        <w:t xml:space="preserve"> whether to support joint channel estimation between PUSCH transmissions assigned with repetition type B was discussed at </w:t>
      </w:r>
      <w:r w:rsidRPr="00AA0F9B">
        <w:rPr>
          <w:sz w:val="22"/>
          <w:szCs w:val="22"/>
          <w:lang w:val="en-US"/>
        </w:rPr>
        <w:t>RAN1#104-e meeting</w:t>
      </w:r>
      <w:r>
        <w:rPr>
          <w:sz w:val="22"/>
          <w:szCs w:val="22"/>
          <w:lang w:val="en-US"/>
        </w:rPr>
        <w:t>. PUSCH repetition type B was originally introduced for low latency communications. However, this technique also provides flexibility in resource assignments. Especially, PUSCH repetition type B works well with</w:t>
      </w:r>
      <w:r w:rsidR="00875B1F">
        <w:rPr>
          <w:sz w:val="22"/>
          <w:szCs w:val="22"/>
          <w:lang w:val="en-US"/>
        </w:rPr>
        <w:t xml:space="preserve"> a</w:t>
      </w:r>
      <w:r>
        <w:rPr>
          <w:sz w:val="22"/>
          <w:szCs w:val="22"/>
          <w:lang w:val="en-US"/>
        </w:rPr>
        <w:t xml:space="preserve"> </w:t>
      </w:r>
      <w:r w:rsidR="00875B1F">
        <w:rPr>
          <w:sz w:val="22"/>
          <w:szCs w:val="22"/>
          <w:lang w:val="en-US"/>
        </w:rPr>
        <w:t xml:space="preserve">small number of </w:t>
      </w:r>
      <w:r w:rsidRPr="00C7131B">
        <w:rPr>
          <w:sz w:val="22"/>
          <w:szCs w:val="22"/>
        </w:rPr>
        <w:t xml:space="preserve">uplink symbols in </w:t>
      </w:r>
      <w:r w:rsidR="00875B1F">
        <w:rPr>
          <w:sz w:val="22"/>
          <w:szCs w:val="22"/>
        </w:rPr>
        <w:t>a special</w:t>
      </w:r>
      <w:r w:rsidRPr="00C7131B">
        <w:rPr>
          <w:sz w:val="22"/>
          <w:szCs w:val="22"/>
        </w:rPr>
        <w:t xml:space="preserve"> slot</w:t>
      </w:r>
      <w:r>
        <w:rPr>
          <w:sz w:val="22"/>
          <w:szCs w:val="22"/>
        </w:rPr>
        <w:t xml:space="preserve"> as shown in Fig.4, </w:t>
      </w:r>
      <w:r w:rsidR="00875B1F">
        <w:rPr>
          <w:sz w:val="22"/>
          <w:szCs w:val="22"/>
        </w:rPr>
        <w:t>because each PUSCH transmission occasion can be placed at different OFDM symbols over slots.</w:t>
      </w:r>
      <w:r w:rsidR="003E231E">
        <w:rPr>
          <w:sz w:val="22"/>
          <w:szCs w:val="22"/>
        </w:rPr>
        <w:t xml:space="preserve"> Therefore, joint channel estimation for back-to-back PUSCH transmissions assigned with repetition type B should be supported.</w:t>
      </w:r>
    </w:p>
    <w:p w14:paraId="752A4A64" w14:textId="7274E6FF" w:rsidR="003E231E" w:rsidRDefault="003E231E" w:rsidP="0066270D">
      <w:pPr>
        <w:spacing w:afterLines="50" w:after="120"/>
        <w:jc w:val="both"/>
        <w:rPr>
          <w:sz w:val="22"/>
          <w:szCs w:val="22"/>
        </w:rPr>
      </w:pPr>
    </w:p>
    <w:p w14:paraId="586E6B60" w14:textId="39DBA656" w:rsidR="003E231E" w:rsidRPr="003E231E" w:rsidRDefault="003E231E" w:rsidP="003E231E">
      <w:pPr>
        <w:spacing w:afterLines="50" w:after="120"/>
        <w:jc w:val="both"/>
        <w:rPr>
          <w:rFonts w:eastAsia="游明朝"/>
          <w:b/>
          <w:bCs/>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Pr>
          <w:rFonts w:eastAsia="游明朝" w:hint="eastAsia"/>
          <w:b/>
          <w:sz w:val="22"/>
          <w:szCs w:val="22"/>
        </w:rPr>
        <w:t xml:space="preserve">: </w:t>
      </w:r>
      <w:r w:rsidRPr="003E231E">
        <w:rPr>
          <w:rFonts w:eastAsia="游明朝"/>
          <w:b/>
          <w:bCs/>
          <w:sz w:val="22"/>
          <w:szCs w:val="22"/>
        </w:rPr>
        <w:t>Support joint channel estimation of PUSCH repetition type B as well for back-to-back PUSCH transmission</w:t>
      </w:r>
      <w:r>
        <w:rPr>
          <w:rFonts w:eastAsia="游明朝"/>
          <w:b/>
          <w:bCs/>
          <w:sz w:val="22"/>
          <w:szCs w:val="22"/>
        </w:rPr>
        <w:t xml:space="preserve"> </w:t>
      </w:r>
      <w:r w:rsidRPr="003E231E">
        <w:rPr>
          <w:rFonts w:eastAsia="游明朝"/>
          <w:b/>
          <w:bCs/>
          <w:sz w:val="22"/>
          <w:szCs w:val="22"/>
          <w:lang w:val="en-US"/>
        </w:rPr>
        <w:t>across consecutive slots of the same TB</w:t>
      </w:r>
      <w:r>
        <w:rPr>
          <w:rFonts w:eastAsia="游明朝"/>
          <w:b/>
          <w:bCs/>
          <w:sz w:val="22"/>
          <w:szCs w:val="22"/>
          <w:lang w:val="en-US"/>
        </w:rPr>
        <w:t>.</w:t>
      </w:r>
    </w:p>
    <w:p w14:paraId="09CEAA78" w14:textId="77777777" w:rsidR="003E231E" w:rsidRPr="003E231E" w:rsidRDefault="003E231E" w:rsidP="0066270D">
      <w:pPr>
        <w:spacing w:afterLines="50" w:after="120"/>
        <w:jc w:val="both"/>
        <w:rPr>
          <w:sz w:val="22"/>
          <w:szCs w:val="22"/>
        </w:rPr>
      </w:pPr>
    </w:p>
    <w:p w14:paraId="2ED635FC" w14:textId="1CC83D48" w:rsidR="00AA0F9B" w:rsidRDefault="00AA0F9B" w:rsidP="00AA0F9B">
      <w:pPr>
        <w:spacing w:afterLines="50" w:after="120"/>
        <w:jc w:val="center"/>
        <w:rPr>
          <w:sz w:val="22"/>
          <w:szCs w:val="22"/>
        </w:rPr>
      </w:pPr>
      <w:r>
        <w:rPr>
          <w:noProof/>
          <w:lang w:val="en-US"/>
        </w:rPr>
        <w:lastRenderedPageBreak/>
        <w:drawing>
          <wp:inline distT="0" distB="0" distL="0" distR="0" wp14:anchorId="2C177FB2" wp14:editId="12D9D22D">
            <wp:extent cx="4819650" cy="1384707"/>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42709" cy="1391332"/>
                    </a:xfrm>
                    <a:prstGeom prst="rect">
                      <a:avLst/>
                    </a:prstGeom>
                    <a:noFill/>
                    <a:ln>
                      <a:noFill/>
                    </a:ln>
                  </pic:spPr>
                </pic:pic>
              </a:graphicData>
            </a:graphic>
          </wp:inline>
        </w:drawing>
      </w:r>
    </w:p>
    <w:p w14:paraId="277D150B" w14:textId="742BA15C" w:rsidR="00AA0F9B" w:rsidRPr="00F31A9B" w:rsidRDefault="00AA0F9B" w:rsidP="00AA0F9B">
      <w:pPr>
        <w:pStyle w:val="af3"/>
        <w:jc w:val="center"/>
        <w:rPr>
          <w:b w:val="0"/>
          <w:sz w:val="22"/>
          <w:szCs w:val="22"/>
        </w:rPr>
      </w:pPr>
      <w:r w:rsidRPr="00F31A9B">
        <w:rPr>
          <w:b w:val="0"/>
          <w:sz w:val="22"/>
          <w:szCs w:val="22"/>
        </w:rPr>
        <w:t xml:space="preserve">Figure </w:t>
      </w:r>
      <w:r>
        <w:rPr>
          <w:b w:val="0"/>
          <w:sz w:val="22"/>
          <w:szCs w:val="22"/>
        </w:rPr>
        <w:t xml:space="preserve">4. </w:t>
      </w:r>
      <w:r w:rsidR="00156989">
        <w:rPr>
          <w:b w:val="0"/>
          <w:sz w:val="22"/>
          <w:szCs w:val="22"/>
        </w:rPr>
        <w:t>An e</w:t>
      </w:r>
      <w:r>
        <w:rPr>
          <w:b w:val="0"/>
          <w:sz w:val="22"/>
          <w:szCs w:val="22"/>
        </w:rPr>
        <w:t>xample of joint channel estimation for PUSCH with DMRS in a special slot.</w:t>
      </w:r>
    </w:p>
    <w:p w14:paraId="48E3A402" w14:textId="77777777" w:rsidR="00AA0F9B" w:rsidRPr="00156989" w:rsidRDefault="00AA0F9B" w:rsidP="00AA0F9B">
      <w:pPr>
        <w:spacing w:afterLines="50" w:after="120"/>
        <w:jc w:val="center"/>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062BBF49"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ed</w:t>
      </w:r>
      <w:r w:rsidR="00512985">
        <w:rPr>
          <w:rFonts w:eastAsia="ＭＳ 明朝"/>
          <w:sz w:val="22"/>
          <w:szCs w:val="22"/>
          <w:lang w:val="en-US"/>
        </w:rPr>
        <w:t xml:space="preserve"> </w:t>
      </w:r>
      <w:r w:rsidR="00AA0F9B">
        <w:rPr>
          <w:rFonts w:eastAsia="ＭＳ 明朝"/>
          <w:sz w:val="22"/>
          <w:szCs w:val="22"/>
          <w:lang w:val="en-US"/>
        </w:rPr>
        <w:t>joint channel estimation for</w:t>
      </w:r>
      <w:r w:rsidR="00512985" w:rsidRPr="00512985">
        <w:rPr>
          <w:rFonts w:eastAsiaTheme="minorEastAsia"/>
          <w:sz w:val="22"/>
          <w:szCs w:val="22"/>
          <w:lang w:val="en-US"/>
        </w:rPr>
        <w:t xml:space="preserve"> PUSCH</w:t>
      </w:r>
      <w:r w:rsidR="00E14D74">
        <w:rPr>
          <w:rFonts w:eastAsia="ＭＳ 明朝"/>
          <w:sz w:val="22"/>
          <w:szCs w:val="22"/>
          <w:lang w:val="en-US"/>
        </w:rPr>
        <w:t xml:space="preserve"> </w:t>
      </w:r>
      <w:r w:rsidR="00AA0F9B">
        <w:rPr>
          <w:rFonts w:eastAsia="ＭＳ 明朝"/>
          <w:sz w:val="22"/>
          <w:szCs w:val="22"/>
          <w:lang w:val="en-US"/>
        </w:rPr>
        <w:t>in</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r w:rsidR="00EE02B3">
        <w:rPr>
          <w:rFonts w:eastAsiaTheme="minorEastAsia"/>
          <w:sz w:val="22"/>
          <w:szCs w:val="22"/>
          <w:lang w:val="en-US"/>
        </w:rPr>
        <w:t xml:space="preserve"> and observations</w:t>
      </w:r>
      <w:r w:rsidRPr="00BA56A1">
        <w:rPr>
          <w:rFonts w:eastAsiaTheme="minorEastAsia" w:hint="eastAsia"/>
          <w:sz w:val="22"/>
          <w:szCs w:val="22"/>
          <w:lang w:val="en-US"/>
        </w:rPr>
        <w:t>.</w:t>
      </w:r>
    </w:p>
    <w:p w14:paraId="5D914010" w14:textId="77777777" w:rsidR="00512985" w:rsidRDefault="00512985" w:rsidP="00BA56A1">
      <w:pPr>
        <w:spacing w:afterLines="50" w:after="120"/>
        <w:jc w:val="both"/>
        <w:rPr>
          <w:rFonts w:eastAsia="游明朝"/>
          <w:b/>
          <w:sz w:val="22"/>
          <w:szCs w:val="22"/>
          <w:u w:val="single"/>
        </w:rPr>
      </w:pPr>
    </w:p>
    <w:p w14:paraId="79DBF88B" w14:textId="77777777" w:rsidR="003E231E" w:rsidRPr="00E33A72" w:rsidRDefault="003E231E" w:rsidP="003E231E">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Pr>
          <w:rFonts w:eastAsia="游明朝"/>
          <w:b/>
          <w:sz w:val="22"/>
          <w:szCs w:val="22"/>
        </w:rPr>
        <w:t xml:space="preserve">Ask RAN4 the amount of tolerable phase change between repetitions in back-to-back transmissions with zero gap in-between adjacent transmissions over multiple slots. </w:t>
      </w:r>
    </w:p>
    <w:p w14:paraId="5A54A820" w14:textId="58DACEC4" w:rsidR="00DB7C55" w:rsidRPr="003E231E" w:rsidRDefault="00DB7C55" w:rsidP="00BA56A1">
      <w:pPr>
        <w:spacing w:afterLines="50" w:after="120"/>
        <w:jc w:val="both"/>
        <w:rPr>
          <w:rFonts w:eastAsiaTheme="minorEastAsia"/>
          <w:sz w:val="22"/>
          <w:szCs w:val="22"/>
          <w:lang w:val="en-US"/>
        </w:rPr>
      </w:pPr>
    </w:p>
    <w:p w14:paraId="14112AE2" w14:textId="12D7EBC7" w:rsidR="003E231E" w:rsidRDefault="003E231E" w:rsidP="003E231E">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sidRPr="00EF4C1A">
        <w:rPr>
          <w:rFonts w:eastAsia="游明朝"/>
          <w:b/>
          <w:sz w:val="22"/>
          <w:szCs w:val="22"/>
        </w:rPr>
        <w:t>A time domain window should be specified per UE, if DMRS transmission</w:t>
      </w:r>
      <w:r>
        <w:rPr>
          <w:rFonts w:eastAsia="游明朝"/>
          <w:b/>
          <w:sz w:val="22"/>
          <w:szCs w:val="22"/>
        </w:rPr>
        <w:t>s</w:t>
      </w:r>
      <w:r w:rsidRPr="00EF4C1A">
        <w:rPr>
          <w:rFonts w:eastAsia="游明朝"/>
          <w:b/>
          <w:sz w:val="22"/>
          <w:szCs w:val="22"/>
        </w:rPr>
        <w:t xml:space="preserve"> for joint channel estimation over long time</w:t>
      </w:r>
      <w:r>
        <w:rPr>
          <w:rFonts w:eastAsia="游明朝" w:hint="eastAsia"/>
          <w:b/>
          <w:sz w:val="22"/>
          <w:szCs w:val="22"/>
        </w:rPr>
        <w:t xml:space="preserve"> </w:t>
      </w:r>
      <w:r w:rsidRPr="00EF4C1A">
        <w:rPr>
          <w:rFonts w:eastAsia="游明朝"/>
          <w:b/>
          <w:sz w:val="22"/>
          <w:szCs w:val="22"/>
        </w:rPr>
        <w:t xml:space="preserve">require the </w:t>
      </w:r>
      <w:r>
        <w:rPr>
          <w:rFonts w:eastAsia="游明朝"/>
          <w:b/>
          <w:sz w:val="22"/>
          <w:szCs w:val="22"/>
        </w:rPr>
        <w:t>processing load.</w:t>
      </w:r>
    </w:p>
    <w:p w14:paraId="007CE0A7" w14:textId="77777777" w:rsidR="00156989" w:rsidRDefault="00156989" w:rsidP="003E231E">
      <w:pPr>
        <w:spacing w:afterLines="50" w:after="120"/>
        <w:jc w:val="both"/>
        <w:rPr>
          <w:rFonts w:eastAsia="游明朝"/>
          <w:b/>
          <w:sz w:val="22"/>
          <w:szCs w:val="22"/>
        </w:rPr>
      </w:pPr>
    </w:p>
    <w:p w14:paraId="76580A17" w14:textId="77777777" w:rsidR="003E231E" w:rsidRPr="00F31A9B" w:rsidRDefault="003E231E" w:rsidP="003E231E">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 xml:space="preserve">Support inter-slot frequency hopping with inter-slot bundling when applying joint channel estimation. </w:t>
      </w:r>
    </w:p>
    <w:p w14:paraId="2292C765" w14:textId="77777777" w:rsidR="003E231E" w:rsidRPr="003E231E" w:rsidRDefault="003E231E" w:rsidP="003E231E">
      <w:pPr>
        <w:spacing w:afterLines="50" w:after="120"/>
        <w:jc w:val="both"/>
        <w:rPr>
          <w:rFonts w:eastAsia="游明朝"/>
          <w:b/>
          <w:sz w:val="22"/>
          <w:szCs w:val="22"/>
        </w:rPr>
      </w:pPr>
    </w:p>
    <w:p w14:paraId="421EFCF9" w14:textId="7CDA4D01" w:rsidR="003E231E" w:rsidRPr="00F31A9B" w:rsidRDefault="003E231E" w:rsidP="003E231E">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 xml:space="preserve">: </w:t>
      </w:r>
      <w:r>
        <w:rPr>
          <w:rFonts w:eastAsia="游明朝"/>
          <w:b/>
          <w:sz w:val="22"/>
          <w:szCs w:val="22"/>
        </w:rPr>
        <w:t>T</w:t>
      </w:r>
      <w:r w:rsidRPr="0016183E">
        <w:rPr>
          <w:rFonts w:eastAsia="游明朝"/>
          <w:b/>
          <w:bCs/>
          <w:sz w:val="22"/>
          <w:szCs w:val="22"/>
        </w:rPr>
        <w:t xml:space="preserve">he duration per hop should be a time domain window. If a time domain window is not specified, duration per hop should be decided </w:t>
      </w:r>
      <w:r>
        <w:rPr>
          <w:rFonts w:eastAsia="游明朝"/>
          <w:b/>
          <w:bCs/>
          <w:sz w:val="22"/>
          <w:szCs w:val="22"/>
        </w:rPr>
        <w:t>based on the specification or indicated by signalling.</w:t>
      </w:r>
    </w:p>
    <w:p w14:paraId="764DA39A" w14:textId="370AAFD6" w:rsidR="0054648E" w:rsidRDefault="0054648E" w:rsidP="0054648E">
      <w:pPr>
        <w:spacing w:afterLines="50" w:after="120"/>
        <w:jc w:val="both"/>
        <w:rPr>
          <w:rFonts w:eastAsia="SimSun"/>
          <w:lang w:eastAsia="zh-CN"/>
        </w:rPr>
      </w:pPr>
    </w:p>
    <w:p w14:paraId="4EB98526" w14:textId="2142E0D3" w:rsidR="003E231E" w:rsidRDefault="003E231E" w:rsidP="003E231E">
      <w:pPr>
        <w:spacing w:afterLines="50" w:after="120"/>
        <w:jc w:val="both"/>
        <w:rPr>
          <w:rFonts w:eastAsia="游明朝"/>
          <w:b/>
          <w:bCs/>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Pr>
          <w:rFonts w:eastAsia="游明朝" w:hint="eastAsia"/>
          <w:b/>
          <w:sz w:val="22"/>
          <w:szCs w:val="22"/>
        </w:rPr>
        <w:t xml:space="preserve">: </w:t>
      </w:r>
      <w:r w:rsidRPr="003E231E">
        <w:rPr>
          <w:rFonts w:eastAsia="游明朝"/>
          <w:b/>
          <w:bCs/>
          <w:sz w:val="22"/>
          <w:szCs w:val="22"/>
        </w:rPr>
        <w:t>Support joint channel estimation of PUSCH repetition type B as well for back-to-back PUSCH transmission</w:t>
      </w:r>
      <w:r>
        <w:rPr>
          <w:rFonts w:eastAsia="游明朝"/>
          <w:b/>
          <w:bCs/>
          <w:sz w:val="22"/>
          <w:szCs w:val="22"/>
        </w:rPr>
        <w:t xml:space="preserve"> </w:t>
      </w:r>
      <w:r w:rsidRPr="003E231E">
        <w:rPr>
          <w:rFonts w:eastAsia="游明朝"/>
          <w:b/>
          <w:bCs/>
          <w:sz w:val="22"/>
          <w:szCs w:val="22"/>
          <w:lang w:val="en-US"/>
        </w:rPr>
        <w:t>across consecutive slots of the same TB</w:t>
      </w:r>
      <w:r>
        <w:rPr>
          <w:rFonts w:eastAsia="游明朝"/>
          <w:b/>
          <w:bCs/>
          <w:sz w:val="22"/>
          <w:szCs w:val="22"/>
          <w:lang w:val="en-US"/>
        </w:rPr>
        <w:t>.</w:t>
      </w:r>
    </w:p>
    <w:p w14:paraId="1DB7B786" w14:textId="2C08645A" w:rsidR="00EE02B3" w:rsidRDefault="00EE02B3" w:rsidP="003E231E">
      <w:pPr>
        <w:spacing w:afterLines="50" w:after="120"/>
        <w:jc w:val="both"/>
        <w:rPr>
          <w:rFonts w:eastAsia="游明朝"/>
          <w:b/>
          <w:bCs/>
          <w:sz w:val="22"/>
          <w:szCs w:val="22"/>
          <w:lang w:val="en-US"/>
        </w:rPr>
      </w:pPr>
    </w:p>
    <w:p w14:paraId="409D26DC" w14:textId="77777777" w:rsidR="00FD30BA" w:rsidRPr="00F31A9B" w:rsidRDefault="00FD30BA" w:rsidP="00FD30BA">
      <w:pPr>
        <w:spacing w:afterLines="50" w:after="120"/>
        <w:jc w:val="both"/>
        <w:rPr>
          <w:sz w:val="22"/>
          <w:szCs w:val="22"/>
        </w:rPr>
      </w:pPr>
      <w:r>
        <w:rPr>
          <w:rFonts w:eastAsia="游明朝"/>
          <w:b/>
          <w:sz w:val="22"/>
          <w:szCs w:val="22"/>
          <w:u w:val="single"/>
        </w:rPr>
        <w:t>Observation 1</w:t>
      </w:r>
      <w:r>
        <w:rPr>
          <w:rFonts w:eastAsia="游明朝" w:hint="eastAsia"/>
          <w:b/>
          <w:sz w:val="22"/>
          <w:szCs w:val="22"/>
        </w:rPr>
        <w:t xml:space="preserve">: </w:t>
      </w:r>
      <w:r>
        <w:rPr>
          <w:rFonts w:eastAsia="游明朝"/>
          <w:b/>
          <w:sz w:val="22"/>
          <w:szCs w:val="22"/>
        </w:rPr>
        <w:t>Applying joint channel estimation over 2 slots and 4 slots bring</w:t>
      </w:r>
      <w:r>
        <w:rPr>
          <w:rFonts w:eastAsia="游明朝" w:hint="eastAsia"/>
          <w:b/>
          <w:sz w:val="22"/>
          <w:szCs w:val="22"/>
        </w:rPr>
        <w:t>s</w:t>
      </w:r>
      <w:r>
        <w:rPr>
          <w:rFonts w:eastAsia="游明朝"/>
          <w:b/>
          <w:sz w:val="22"/>
          <w:szCs w:val="22"/>
        </w:rPr>
        <w:t xml:space="preserve"> a gain of 0.72 dB and 1.02 dB, respectively. </w:t>
      </w:r>
    </w:p>
    <w:p w14:paraId="58FE8DE9" w14:textId="77777777" w:rsidR="00EE02B3" w:rsidRPr="00EE02B3" w:rsidRDefault="00EE02B3" w:rsidP="003E231E">
      <w:pPr>
        <w:spacing w:afterLines="50" w:after="120"/>
        <w:jc w:val="both"/>
        <w:rPr>
          <w:rFonts w:eastAsia="游明朝"/>
          <w:b/>
          <w:bCs/>
          <w:sz w:val="22"/>
          <w:szCs w:val="22"/>
        </w:rPr>
      </w:pPr>
    </w:p>
    <w:p w14:paraId="105785B3" w14:textId="77777777" w:rsidR="007C5FEC" w:rsidRPr="008B3388" w:rsidRDefault="007C5FEC"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60D02DB" w14:textId="0A3780AB" w:rsidR="00315BDB" w:rsidRPr="005667B6" w:rsidRDefault="00556590" w:rsidP="00556590">
      <w:pPr>
        <w:pStyle w:val="aff6"/>
        <w:numPr>
          <w:ilvl w:val="0"/>
          <w:numId w:val="4"/>
        </w:numPr>
        <w:spacing w:afterLines="50" w:after="120"/>
        <w:ind w:leftChars="0"/>
        <w:jc w:val="both"/>
      </w:pPr>
      <w:r w:rsidRPr="009C5402">
        <w:rPr>
          <w:sz w:val="22"/>
          <w:szCs w:val="22"/>
        </w:rPr>
        <w:t>3GPP RAN1 #10</w:t>
      </w:r>
      <w:r>
        <w:rPr>
          <w:sz w:val="22"/>
          <w:szCs w:val="22"/>
        </w:rPr>
        <w:t>4</w:t>
      </w:r>
      <w:r w:rsidRPr="009C5402">
        <w:rPr>
          <w:sz w:val="22"/>
          <w:szCs w:val="22"/>
        </w:rPr>
        <w:t>-e meeting, chairman’s notes</w:t>
      </w:r>
      <w:r w:rsidR="009F15EC">
        <w:rPr>
          <w:sz w:val="22"/>
          <w:szCs w:val="22"/>
        </w:rPr>
        <w:t>.</w:t>
      </w:r>
    </w:p>
    <w:p w14:paraId="60E270C0" w14:textId="6C10610D" w:rsidR="005667B6" w:rsidRPr="00703A66" w:rsidRDefault="005667B6" w:rsidP="005667B6">
      <w:pPr>
        <w:pStyle w:val="aff6"/>
        <w:numPr>
          <w:ilvl w:val="0"/>
          <w:numId w:val="4"/>
        </w:numPr>
        <w:spacing w:afterLines="50" w:after="120"/>
        <w:ind w:leftChars="0"/>
        <w:jc w:val="both"/>
      </w:pPr>
      <w:r w:rsidRPr="001B49EC">
        <w:rPr>
          <w:rFonts w:eastAsia="SimSun" w:cs="Arial"/>
          <w:bCs/>
          <w:sz w:val="22"/>
          <w:szCs w:val="22"/>
          <w:lang w:val="en-US"/>
        </w:rPr>
        <w:t>R</w:t>
      </w:r>
      <w:r>
        <w:rPr>
          <w:rFonts w:eastAsia="SimSun" w:cs="Arial"/>
          <w:bCs/>
          <w:sz w:val="22"/>
          <w:szCs w:val="22"/>
          <w:lang w:val="en-US"/>
        </w:rPr>
        <w:t>4</w:t>
      </w:r>
      <w:r w:rsidRPr="001B49EC">
        <w:rPr>
          <w:rFonts w:eastAsia="SimSun" w:cs="Arial"/>
          <w:bCs/>
          <w:sz w:val="22"/>
          <w:szCs w:val="22"/>
          <w:lang w:val="en-US"/>
        </w:rPr>
        <w:t>-</w:t>
      </w:r>
      <w:r w:rsidRPr="002550FF">
        <w:rPr>
          <w:rFonts w:eastAsia="SimSun" w:cs="Arial"/>
          <w:bCs/>
          <w:sz w:val="22"/>
          <w:szCs w:val="22"/>
          <w:lang w:val="en-US"/>
        </w:rPr>
        <w:t>2</w:t>
      </w:r>
      <w:r>
        <w:rPr>
          <w:rFonts w:eastAsia="SimSun" w:cs="Arial"/>
          <w:bCs/>
          <w:sz w:val="22"/>
          <w:szCs w:val="22"/>
          <w:lang w:val="en-US"/>
        </w:rPr>
        <w:t>103393</w:t>
      </w:r>
      <w:r>
        <w:rPr>
          <w:rFonts w:hint="eastAsia"/>
        </w:rPr>
        <w:t xml:space="preserve">　</w:t>
      </w:r>
      <w:r w:rsidRPr="005667B6">
        <w:rPr>
          <w:rFonts w:eastAsia="SimSun" w:cs="Arial"/>
          <w:bCs/>
          <w:sz w:val="22"/>
          <w:szCs w:val="22"/>
          <w:lang w:val="en-US"/>
        </w:rPr>
        <w:t>Reply on LS on PUCCH and PUSCH repetition</w:t>
      </w:r>
      <w:r>
        <w:rPr>
          <w:rFonts w:asciiTheme="minorEastAsia" w:eastAsiaTheme="minorEastAsia" w:hAnsiTheme="minorEastAsia" w:cs="Arial" w:hint="eastAsia"/>
          <w:bCs/>
          <w:sz w:val="22"/>
          <w:szCs w:val="22"/>
          <w:lang w:val="en-US"/>
        </w:rPr>
        <w:t xml:space="preserve">　</w:t>
      </w:r>
      <w:r>
        <w:rPr>
          <w:rFonts w:eastAsiaTheme="minorEastAsia" w:cs="Arial" w:hint="eastAsia"/>
          <w:bCs/>
          <w:sz w:val="22"/>
          <w:szCs w:val="22"/>
          <w:lang w:val="en-US"/>
        </w:rPr>
        <w:t>R</w:t>
      </w:r>
      <w:r>
        <w:rPr>
          <w:rFonts w:eastAsiaTheme="minorEastAsia" w:cs="Arial"/>
          <w:bCs/>
          <w:sz w:val="22"/>
          <w:szCs w:val="22"/>
          <w:lang w:val="en-US"/>
        </w:rPr>
        <w:t>AN4</w:t>
      </w:r>
      <w:r w:rsidR="00D614E7">
        <w:rPr>
          <w:rFonts w:eastAsiaTheme="minorEastAsia" w:cs="Arial" w:hint="eastAsia"/>
          <w:bCs/>
          <w:sz w:val="22"/>
          <w:szCs w:val="22"/>
          <w:lang w:val="en-US"/>
        </w:rPr>
        <w:t xml:space="preserve"> </w:t>
      </w:r>
      <w:r w:rsidR="00AA0F9B">
        <w:rPr>
          <w:rFonts w:eastAsiaTheme="minorEastAsia" w:cs="Arial"/>
          <w:bCs/>
          <w:sz w:val="22"/>
          <w:szCs w:val="22"/>
          <w:lang w:val="en-US"/>
        </w:rPr>
        <w:t xml:space="preserve"> </w:t>
      </w:r>
      <w:r w:rsidR="00D614E7">
        <w:rPr>
          <w:rFonts w:eastAsiaTheme="minorEastAsia" w:cs="Arial"/>
          <w:bCs/>
          <w:sz w:val="22"/>
          <w:szCs w:val="22"/>
          <w:lang w:val="en-US"/>
        </w:rPr>
        <w:t>Qualcomm</w:t>
      </w:r>
      <w:r w:rsidR="009F15EC">
        <w:rPr>
          <w:rFonts w:eastAsiaTheme="minorEastAsia" w:cs="Arial"/>
          <w:bCs/>
          <w:sz w:val="22"/>
          <w:szCs w:val="22"/>
          <w:lang w:val="en-US"/>
        </w:rPr>
        <w:t>.</w:t>
      </w:r>
    </w:p>
    <w:sectPr w:rsidR="005667B6" w:rsidRPr="00703A66">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45787" w14:textId="77777777" w:rsidR="00F012AD" w:rsidRDefault="00F012AD">
      <w:r>
        <w:separator/>
      </w:r>
    </w:p>
  </w:endnote>
  <w:endnote w:type="continuationSeparator" w:id="0">
    <w:p w14:paraId="6E8FDD44" w14:textId="77777777" w:rsidR="00F012AD" w:rsidRDefault="00F012AD">
      <w:r>
        <w:continuationSeparator/>
      </w:r>
    </w:p>
  </w:endnote>
  <w:endnote w:type="continuationNotice" w:id="1">
    <w:p w14:paraId="4AE815E4" w14:textId="77777777" w:rsidR="00F012AD" w:rsidRDefault="00F012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15D40D4C"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B4510">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B4510">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EE693" w14:textId="77777777" w:rsidR="00F012AD" w:rsidRDefault="00F012AD">
      <w:r>
        <w:separator/>
      </w:r>
    </w:p>
  </w:footnote>
  <w:footnote w:type="continuationSeparator" w:id="0">
    <w:p w14:paraId="4B223D7A" w14:textId="77777777" w:rsidR="00F012AD" w:rsidRDefault="00F012AD">
      <w:r>
        <w:continuationSeparator/>
      </w:r>
    </w:p>
  </w:footnote>
  <w:footnote w:type="continuationNotice" w:id="1">
    <w:p w14:paraId="5DEBA376" w14:textId="77777777" w:rsidR="00F012AD" w:rsidRDefault="00F012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5" w15:restartNumberingAfterBreak="0">
    <w:nsid w:val="189D68D1"/>
    <w:multiLevelType w:val="hybridMultilevel"/>
    <w:tmpl w:val="7DF0CCDA"/>
    <w:lvl w:ilvl="0" w:tplc="666A460A">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943DD7"/>
    <w:multiLevelType w:val="hybridMultilevel"/>
    <w:tmpl w:val="25B03F38"/>
    <w:lvl w:ilvl="0" w:tplc="666A460A">
      <w:start w:val="1"/>
      <w:numFmt w:val="bullet"/>
      <w:lvlText w:val=""/>
      <w:lvlJc w:val="left"/>
      <w:pPr>
        <w:ind w:left="1140" w:hanging="420"/>
      </w:pPr>
      <w:rPr>
        <w:rFonts w:ascii="Wingdings" w:hAnsi="Wingdings" w:hint="default"/>
      </w:rPr>
    </w:lvl>
    <w:lvl w:ilvl="1" w:tplc="5A2828D8">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98C34D3"/>
    <w:multiLevelType w:val="multilevel"/>
    <w:tmpl w:val="004E28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15C7B17"/>
    <w:multiLevelType w:val="hybridMultilevel"/>
    <w:tmpl w:val="FB56A24A"/>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D83E44"/>
    <w:multiLevelType w:val="hybridMultilevel"/>
    <w:tmpl w:val="E44A7482"/>
    <w:lvl w:ilvl="0" w:tplc="5A2828D8">
      <w:start w:val="1"/>
      <w:numFmt w:val="bullet"/>
      <w:lvlText w:val=""/>
      <w:lvlJc w:val="left"/>
      <w:pPr>
        <w:ind w:left="1603" w:hanging="420"/>
      </w:pPr>
      <w:rPr>
        <w:rFonts w:ascii="Wingdings" w:hAnsi="Wingdings" w:hint="default"/>
      </w:rPr>
    </w:lvl>
    <w:lvl w:ilvl="1" w:tplc="04090003">
      <w:start w:val="1"/>
      <w:numFmt w:val="bullet"/>
      <w:lvlText w:val=""/>
      <w:lvlJc w:val="left"/>
      <w:pPr>
        <w:ind w:left="2023" w:hanging="420"/>
      </w:pPr>
      <w:rPr>
        <w:rFonts w:ascii="Wingdings" w:hAnsi="Wingdings" w:hint="default"/>
      </w:rPr>
    </w:lvl>
    <w:lvl w:ilvl="2" w:tplc="04090005">
      <w:start w:val="1"/>
      <w:numFmt w:val="bullet"/>
      <w:lvlText w:val=""/>
      <w:lvlJc w:val="left"/>
      <w:pPr>
        <w:ind w:left="2443" w:hanging="420"/>
      </w:pPr>
      <w:rPr>
        <w:rFonts w:ascii="Wingdings" w:hAnsi="Wingdings" w:hint="default"/>
      </w:rPr>
    </w:lvl>
    <w:lvl w:ilvl="3" w:tplc="04090001">
      <w:start w:val="1"/>
      <w:numFmt w:val="bullet"/>
      <w:lvlText w:val=""/>
      <w:lvlJc w:val="left"/>
      <w:pPr>
        <w:ind w:left="2863" w:hanging="420"/>
      </w:pPr>
      <w:rPr>
        <w:rFonts w:ascii="Wingdings" w:hAnsi="Wingdings" w:hint="default"/>
      </w:rPr>
    </w:lvl>
    <w:lvl w:ilvl="4" w:tplc="04090003">
      <w:start w:val="1"/>
      <w:numFmt w:val="bullet"/>
      <w:lvlText w:val=""/>
      <w:lvlJc w:val="left"/>
      <w:pPr>
        <w:ind w:left="3283" w:hanging="420"/>
      </w:pPr>
      <w:rPr>
        <w:rFonts w:ascii="Wingdings" w:hAnsi="Wingdings" w:hint="default"/>
      </w:rPr>
    </w:lvl>
    <w:lvl w:ilvl="5" w:tplc="04090005">
      <w:start w:val="1"/>
      <w:numFmt w:val="bullet"/>
      <w:lvlText w:val=""/>
      <w:lvlJc w:val="left"/>
      <w:pPr>
        <w:ind w:left="3703" w:hanging="420"/>
      </w:pPr>
      <w:rPr>
        <w:rFonts w:ascii="Wingdings" w:hAnsi="Wingdings" w:hint="default"/>
      </w:rPr>
    </w:lvl>
    <w:lvl w:ilvl="6" w:tplc="04090001">
      <w:start w:val="1"/>
      <w:numFmt w:val="bullet"/>
      <w:lvlText w:val=""/>
      <w:lvlJc w:val="left"/>
      <w:pPr>
        <w:ind w:left="4123" w:hanging="420"/>
      </w:pPr>
      <w:rPr>
        <w:rFonts w:ascii="Wingdings" w:hAnsi="Wingdings" w:hint="default"/>
      </w:rPr>
    </w:lvl>
    <w:lvl w:ilvl="7" w:tplc="04090003">
      <w:start w:val="1"/>
      <w:numFmt w:val="bullet"/>
      <w:lvlText w:val=""/>
      <w:lvlJc w:val="left"/>
      <w:pPr>
        <w:ind w:left="4543" w:hanging="420"/>
      </w:pPr>
      <w:rPr>
        <w:rFonts w:ascii="Wingdings" w:hAnsi="Wingdings" w:hint="default"/>
      </w:rPr>
    </w:lvl>
    <w:lvl w:ilvl="8" w:tplc="04090005">
      <w:start w:val="1"/>
      <w:numFmt w:val="bullet"/>
      <w:lvlText w:val=""/>
      <w:lvlJc w:val="left"/>
      <w:pPr>
        <w:ind w:left="4963"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6"/>
  </w:num>
  <w:num w:numId="3">
    <w:abstractNumId w:val="10"/>
  </w:num>
  <w:num w:numId="4">
    <w:abstractNumId w:val="6"/>
  </w:num>
  <w:num w:numId="5">
    <w:abstractNumId w:val="29"/>
  </w:num>
  <w:num w:numId="6">
    <w:abstractNumId w:val="22"/>
  </w:num>
  <w:num w:numId="7">
    <w:abstractNumId w:val="0"/>
    <w:lvlOverride w:ilvl="0">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8"/>
  </w:num>
  <w:num w:numId="11">
    <w:abstractNumId w:val="28"/>
  </w:num>
  <w:num w:numId="12">
    <w:abstractNumId w:val="13"/>
    <w:lvlOverride w:ilvl="0">
      <w:startOverride w:val="1"/>
    </w:lvlOverride>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3"/>
  </w:num>
  <w:num w:numId="18">
    <w:abstractNumId w:val="2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9"/>
  </w:num>
  <w:num w:numId="23">
    <w:abstractNumId w:val="11"/>
  </w:num>
  <w:num w:numId="24">
    <w:abstractNumId w:val="7"/>
  </w:num>
  <w:num w:numId="25">
    <w:abstractNumId w:val="23"/>
  </w:num>
  <w:num w:numId="26">
    <w:abstractNumId w:val="12"/>
  </w:num>
  <w:num w:numId="27">
    <w:abstractNumId w:val="17"/>
  </w:num>
  <w:num w:numId="28">
    <w:abstractNumId w:val="5"/>
  </w:num>
  <w:num w:numId="29">
    <w:abstractNumId w:val="25"/>
  </w:num>
  <w:num w:numId="30">
    <w:abstractNumId w:val="4"/>
  </w:num>
  <w:num w:numId="31">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38"/>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B98"/>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32"/>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7B1"/>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510"/>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AD5"/>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6989"/>
    <w:rsid w:val="0015715F"/>
    <w:rsid w:val="0015737C"/>
    <w:rsid w:val="001573EC"/>
    <w:rsid w:val="00157421"/>
    <w:rsid w:val="0015784C"/>
    <w:rsid w:val="0015786C"/>
    <w:rsid w:val="001606A8"/>
    <w:rsid w:val="00160971"/>
    <w:rsid w:val="00160C5E"/>
    <w:rsid w:val="00160E1D"/>
    <w:rsid w:val="00160F8E"/>
    <w:rsid w:val="00161061"/>
    <w:rsid w:val="0016146D"/>
    <w:rsid w:val="0016183E"/>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38E"/>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5FD9"/>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8AA"/>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4D0"/>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1DA3"/>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31E"/>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04E"/>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985"/>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889"/>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3BC"/>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590"/>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7B6"/>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566"/>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5DF7"/>
    <w:rsid w:val="00576015"/>
    <w:rsid w:val="00576258"/>
    <w:rsid w:val="0057627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0A5F"/>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3EC2"/>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38F"/>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3E0"/>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1F"/>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0FB6"/>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57DE0"/>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D45"/>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3644"/>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285"/>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5EC"/>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5D6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E3C"/>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0F9B"/>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0FD5"/>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9C0"/>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295"/>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31B"/>
    <w:rsid w:val="00C71516"/>
    <w:rsid w:val="00C71C7F"/>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4E7"/>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5FD2"/>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A72"/>
    <w:rsid w:val="00E33BCE"/>
    <w:rsid w:val="00E33CA8"/>
    <w:rsid w:val="00E33CE8"/>
    <w:rsid w:val="00E33D02"/>
    <w:rsid w:val="00E33D8B"/>
    <w:rsid w:val="00E33F3A"/>
    <w:rsid w:val="00E33FFE"/>
    <w:rsid w:val="00E34039"/>
    <w:rsid w:val="00E3406E"/>
    <w:rsid w:val="00E341E2"/>
    <w:rsid w:val="00E342EC"/>
    <w:rsid w:val="00E3476F"/>
    <w:rsid w:val="00E3477A"/>
    <w:rsid w:val="00E3514C"/>
    <w:rsid w:val="00E351D7"/>
    <w:rsid w:val="00E356B6"/>
    <w:rsid w:val="00E35930"/>
    <w:rsid w:val="00E35ABB"/>
    <w:rsid w:val="00E35F01"/>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AE6"/>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B3"/>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1A"/>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2AD"/>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A9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4"/>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170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5D1"/>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0BA"/>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9661">
      <w:bodyDiv w:val="1"/>
      <w:marLeft w:val="0"/>
      <w:marRight w:val="0"/>
      <w:marTop w:val="0"/>
      <w:marBottom w:val="0"/>
      <w:divBdr>
        <w:top w:val="none" w:sz="0" w:space="0" w:color="auto"/>
        <w:left w:val="none" w:sz="0" w:space="0" w:color="auto"/>
        <w:bottom w:val="none" w:sz="0" w:space="0" w:color="auto"/>
        <w:right w:val="none" w:sz="0" w:space="0" w:color="auto"/>
      </w:divBdr>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110452">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4214928">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Coverage%20enhancement\RAN1-104bis\Simulation\Simulation%20specification_v03_FR1_Urba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Haruhi%20Echigo\Downloads\Simulation%20specification_v03_FR1_Urban.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414464389043031"/>
          <c:y val="5.0228310502283102E-2"/>
          <c:w val="0.79391425072125643"/>
          <c:h val="0.77508323445870653"/>
        </c:manualLayout>
      </c:layout>
      <c:scatterChart>
        <c:scatterStyle val="smoothMarker"/>
        <c:varyColors val="0"/>
        <c:ser>
          <c:idx val="0"/>
          <c:order val="0"/>
          <c:tx>
            <c:v># of slots applied to joint CE = 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 - PUSCH FR1 eMBB Urban'!$A$6:$A$15</c:f>
              <c:numCache>
                <c:formatCode>0.0_ </c:formatCode>
                <c:ptCount val="10"/>
                <c:pt idx="0">
                  <c:v>-15</c:v>
                </c:pt>
                <c:pt idx="1">
                  <c:v>-14</c:v>
                </c:pt>
                <c:pt idx="2">
                  <c:v>-13</c:v>
                </c:pt>
                <c:pt idx="3">
                  <c:v>-12</c:v>
                </c:pt>
                <c:pt idx="4">
                  <c:v>-11</c:v>
                </c:pt>
                <c:pt idx="5">
                  <c:v>-10</c:v>
                </c:pt>
                <c:pt idx="6">
                  <c:v>-9</c:v>
                </c:pt>
                <c:pt idx="7">
                  <c:v>-8</c:v>
                </c:pt>
                <c:pt idx="8">
                  <c:v>-7</c:v>
                </c:pt>
                <c:pt idx="9">
                  <c:v>-6</c:v>
                </c:pt>
              </c:numCache>
            </c:numRef>
          </c:xVal>
          <c:yVal>
            <c:numRef>
              <c:f>'Results - PUSCH FR1 eMBB Urban'!$B$6:$B$15</c:f>
              <c:numCache>
                <c:formatCode>0.0000_ </c:formatCode>
                <c:ptCount val="10"/>
                <c:pt idx="0">
                  <c:v>0.99960000000000004</c:v>
                </c:pt>
                <c:pt idx="1">
                  <c:v>0.99239999999999995</c:v>
                </c:pt>
                <c:pt idx="2">
                  <c:v>0.94079999999999997</c:v>
                </c:pt>
                <c:pt idx="3">
                  <c:v>0.76580000000000004</c:v>
                </c:pt>
                <c:pt idx="4">
                  <c:v>0.46150000000000002</c:v>
                </c:pt>
                <c:pt idx="5">
                  <c:v>0.191</c:v>
                </c:pt>
                <c:pt idx="6">
                  <c:v>5.0900000000000001E-2</c:v>
                </c:pt>
                <c:pt idx="7">
                  <c:v>8.8000000000000005E-3</c:v>
                </c:pt>
                <c:pt idx="8">
                  <c:v>8.0000000000000004E-4</c:v>
                </c:pt>
                <c:pt idx="9">
                  <c:v>1E-4</c:v>
                </c:pt>
              </c:numCache>
            </c:numRef>
          </c:yVal>
          <c:smooth val="1"/>
          <c:extLst>
            <c:ext xmlns:c16="http://schemas.microsoft.com/office/drawing/2014/chart" uri="{C3380CC4-5D6E-409C-BE32-E72D297353CC}">
              <c16:uniqueId val="{00000000-BFC5-412A-83E1-6EB5118A602D}"/>
            </c:ext>
          </c:extLst>
        </c:ser>
        <c:ser>
          <c:idx val="1"/>
          <c:order val="1"/>
          <c:tx>
            <c:v># of slots applied to joint CE = 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'Results - PUSCH FR1 eMBB Urban'!$A$6:$A$14</c:f>
              <c:numCache>
                <c:formatCode>0.0_ </c:formatCode>
                <c:ptCount val="9"/>
                <c:pt idx="0">
                  <c:v>-15</c:v>
                </c:pt>
                <c:pt idx="1">
                  <c:v>-14</c:v>
                </c:pt>
                <c:pt idx="2">
                  <c:v>-13</c:v>
                </c:pt>
                <c:pt idx="3">
                  <c:v>-12</c:v>
                </c:pt>
                <c:pt idx="4">
                  <c:v>-11</c:v>
                </c:pt>
                <c:pt idx="5">
                  <c:v>-10</c:v>
                </c:pt>
                <c:pt idx="6">
                  <c:v>-9</c:v>
                </c:pt>
                <c:pt idx="7">
                  <c:v>-8</c:v>
                </c:pt>
                <c:pt idx="8">
                  <c:v>-7</c:v>
                </c:pt>
              </c:numCache>
            </c:numRef>
          </c:xVal>
          <c:yVal>
            <c:numRef>
              <c:f>'Results - PUSCH FR1 eMBB Urban'!$C$6:$C$14</c:f>
              <c:numCache>
                <c:formatCode>0.0000_ </c:formatCode>
                <c:ptCount val="9"/>
                <c:pt idx="0">
                  <c:v>0.99529999999999996</c:v>
                </c:pt>
                <c:pt idx="1">
                  <c:v>0.96340000000000003</c:v>
                </c:pt>
                <c:pt idx="2">
                  <c:v>0.82240000000000002</c:v>
                </c:pt>
                <c:pt idx="3">
                  <c:v>0.53979999999999995</c:v>
                </c:pt>
                <c:pt idx="4">
                  <c:v>0.24629999999999999</c:v>
                </c:pt>
                <c:pt idx="5">
                  <c:v>7.5600000000000001E-2</c:v>
                </c:pt>
                <c:pt idx="6">
                  <c:v>1.4800000000000001E-2</c:v>
                </c:pt>
                <c:pt idx="7">
                  <c:v>1.9E-3</c:v>
                </c:pt>
                <c:pt idx="8">
                  <c:v>1E-4</c:v>
                </c:pt>
              </c:numCache>
            </c:numRef>
          </c:yVal>
          <c:smooth val="1"/>
          <c:extLst>
            <c:ext xmlns:c16="http://schemas.microsoft.com/office/drawing/2014/chart" uri="{C3380CC4-5D6E-409C-BE32-E72D297353CC}">
              <c16:uniqueId val="{00000001-BFC5-412A-83E1-6EB5118A602D}"/>
            </c:ext>
          </c:extLst>
        </c:ser>
        <c:ser>
          <c:idx val="2"/>
          <c:order val="2"/>
          <c:tx>
            <c:v># of slots applied to joint CE = 4</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'Results - PUSCH FR1 eMBB Urban'!$A$6:$A$14</c:f>
              <c:numCache>
                <c:formatCode>0.0_ </c:formatCode>
                <c:ptCount val="9"/>
                <c:pt idx="0">
                  <c:v>-15</c:v>
                </c:pt>
                <c:pt idx="1">
                  <c:v>-14</c:v>
                </c:pt>
                <c:pt idx="2">
                  <c:v>-13</c:v>
                </c:pt>
                <c:pt idx="3">
                  <c:v>-12</c:v>
                </c:pt>
                <c:pt idx="4">
                  <c:v>-11</c:v>
                </c:pt>
                <c:pt idx="5">
                  <c:v>-10</c:v>
                </c:pt>
                <c:pt idx="6">
                  <c:v>-9</c:v>
                </c:pt>
                <c:pt idx="7">
                  <c:v>-8</c:v>
                </c:pt>
                <c:pt idx="8">
                  <c:v>-7</c:v>
                </c:pt>
              </c:numCache>
            </c:numRef>
          </c:xVal>
          <c:yVal>
            <c:numRef>
              <c:f>'Results - PUSCH FR1 eMBB Urban'!$D$6:$D$14</c:f>
              <c:numCache>
                <c:formatCode>0.0000_ </c:formatCode>
                <c:ptCount val="9"/>
                <c:pt idx="0">
                  <c:v>0.99199999999999999</c:v>
                </c:pt>
                <c:pt idx="1">
                  <c:v>0.93969999999999998</c:v>
                </c:pt>
                <c:pt idx="2">
                  <c:v>0.7591</c:v>
                </c:pt>
                <c:pt idx="3">
                  <c:v>0.45390000000000003</c:v>
                </c:pt>
                <c:pt idx="4">
                  <c:v>0.18729999999999999</c:v>
                </c:pt>
                <c:pt idx="5">
                  <c:v>4.8599999999999997E-2</c:v>
                </c:pt>
                <c:pt idx="6">
                  <c:v>8.3999999999999995E-3</c:v>
                </c:pt>
                <c:pt idx="7">
                  <c:v>8.9999999999999998E-4</c:v>
                </c:pt>
                <c:pt idx="8">
                  <c:v>1E-4</c:v>
                </c:pt>
              </c:numCache>
            </c:numRef>
          </c:yVal>
          <c:smooth val="1"/>
          <c:extLst>
            <c:ext xmlns:c16="http://schemas.microsoft.com/office/drawing/2014/chart" uri="{C3380CC4-5D6E-409C-BE32-E72D297353CC}">
              <c16:uniqueId val="{00000002-BFC5-412A-83E1-6EB5118A602D}"/>
            </c:ext>
          </c:extLst>
        </c:ser>
        <c:dLbls>
          <c:showLegendKey val="0"/>
          <c:showVal val="0"/>
          <c:showCatName val="0"/>
          <c:showSerName val="0"/>
          <c:showPercent val="0"/>
          <c:showBubbleSize val="0"/>
        </c:dLbls>
        <c:axId val="1737706767"/>
        <c:axId val="1737694703"/>
      </c:scatterChart>
      <c:valAx>
        <c:axId val="1737706767"/>
        <c:scaling>
          <c:orientation val="minMax"/>
          <c:max val="-5"/>
          <c:min val="-15"/>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694703"/>
        <c:crossesAt val="1.0000000000000002E-3"/>
        <c:crossBetween val="midCat"/>
        <c:minorUnit val="1"/>
      </c:valAx>
      <c:valAx>
        <c:axId val="1737694703"/>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layout>
            <c:manualLayout>
              <c:xMode val="edge"/>
              <c:yMode val="edge"/>
              <c:x val="7.7901843676967024E-3"/>
              <c:y val="0.359390932297846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706767"/>
        <c:crossesAt val="-15"/>
        <c:crossBetween val="midCat"/>
      </c:valAx>
      <c:spPr>
        <a:noFill/>
        <a:ln>
          <a:noFill/>
        </a:ln>
        <a:effectLst/>
      </c:spPr>
    </c:plotArea>
    <c:legend>
      <c:legendPos val="l"/>
      <c:layout>
        <c:manualLayout>
          <c:xMode val="edge"/>
          <c:yMode val="edge"/>
          <c:x val="0.1645933053486465"/>
          <c:y val="0.60952288498184304"/>
          <c:w val="0.45097891412477004"/>
          <c:h val="0.17114724249732474"/>
        </c:manualLayout>
      </c:layout>
      <c:overlay val="1"/>
      <c:spPr>
        <a:solidFill>
          <a:schemeClr val="bg1"/>
        </a:solidFill>
        <a:ln>
          <a:solidFill>
            <a:schemeClr val="tx2"/>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243466003465643"/>
          <c:y val="6.8383332248758172E-2"/>
          <c:w val="0.76471161649405206"/>
          <c:h val="0.76607459553016699"/>
        </c:manualLayout>
      </c:layout>
      <c:scatterChart>
        <c:scatterStyle val="smoothMarker"/>
        <c:varyColors val="0"/>
        <c:ser>
          <c:idx val="0"/>
          <c:order val="0"/>
          <c:tx>
            <c:v>FH every slot</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 - PUSCH FR1 eMBB Urban'!$A$36:$A$42</c:f>
              <c:numCache>
                <c:formatCode>0.0_ </c:formatCode>
                <c:ptCount val="7"/>
                <c:pt idx="0">
                  <c:v>-15</c:v>
                </c:pt>
                <c:pt idx="1">
                  <c:v>-14</c:v>
                </c:pt>
                <c:pt idx="2">
                  <c:v>-13</c:v>
                </c:pt>
                <c:pt idx="3">
                  <c:v>-12</c:v>
                </c:pt>
                <c:pt idx="4">
                  <c:v>-11</c:v>
                </c:pt>
                <c:pt idx="5">
                  <c:v>-10</c:v>
                </c:pt>
                <c:pt idx="6">
                  <c:v>-9</c:v>
                </c:pt>
              </c:numCache>
            </c:numRef>
          </c:xVal>
          <c:yVal>
            <c:numRef>
              <c:f>'Results - PUSCH FR1 eMBB Urban'!$C$36:$C$42</c:f>
              <c:numCache>
                <c:formatCode>0.0000_ </c:formatCode>
                <c:ptCount val="7"/>
                <c:pt idx="0">
                  <c:v>0.95289999999999997</c:v>
                </c:pt>
                <c:pt idx="1">
                  <c:v>0.78369999999999995</c:v>
                </c:pt>
                <c:pt idx="2">
                  <c:v>0.46989999999999998</c:v>
                </c:pt>
                <c:pt idx="3">
                  <c:v>0.16800000000000001</c:v>
                </c:pt>
                <c:pt idx="4">
                  <c:v>3.8300000000000001E-2</c:v>
                </c:pt>
                <c:pt idx="5">
                  <c:v>5.1000000000000004E-3</c:v>
                </c:pt>
                <c:pt idx="6">
                  <c:v>2.9999999999999997E-4</c:v>
                </c:pt>
              </c:numCache>
            </c:numRef>
          </c:yVal>
          <c:smooth val="1"/>
          <c:extLst>
            <c:ext xmlns:c16="http://schemas.microsoft.com/office/drawing/2014/chart" uri="{C3380CC4-5D6E-409C-BE32-E72D297353CC}">
              <c16:uniqueId val="{00000000-D283-4EC5-A193-C78F1A9754EE}"/>
            </c:ext>
          </c:extLst>
        </c:ser>
        <c:ser>
          <c:idx val="1"/>
          <c:order val="1"/>
          <c:tx>
            <c:v>FH every other slot</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'Results - PUSCH FR1 eMBB Urban'!$A$36:$A$41</c:f>
              <c:numCache>
                <c:formatCode>0.0_ </c:formatCode>
                <c:ptCount val="6"/>
                <c:pt idx="0">
                  <c:v>-15</c:v>
                </c:pt>
                <c:pt idx="1">
                  <c:v>-14</c:v>
                </c:pt>
                <c:pt idx="2">
                  <c:v>-13</c:v>
                </c:pt>
                <c:pt idx="3">
                  <c:v>-12</c:v>
                </c:pt>
                <c:pt idx="4">
                  <c:v>-11</c:v>
                </c:pt>
                <c:pt idx="5">
                  <c:v>-10</c:v>
                </c:pt>
              </c:numCache>
            </c:numRef>
          </c:xVal>
          <c:yVal>
            <c:numRef>
              <c:f>'Results - PUSCH FR1 eMBB Urban'!$G$36:$G$41</c:f>
              <c:numCache>
                <c:formatCode>0.0000_ </c:formatCode>
                <c:ptCount val="6"/>
                <c:pt idx="0">
                  <c:v>0.87439999999999996</c:v>
                </c:pt>
                <c:pt idx="1">
                  <c:v>0.60919999999999996</c:v>
                </c:pt>
                <c:pt idx="2">
                  <c:v>0.27110000000000001</c:v>
                </c:pt>
                <c:pt idx="3">
                  <c:v>7.6799999999999993E-2</c:v>
                </c:pt>
                <c:pt idx="4">
                  <c:v>1.1599999999999999E-2</c:v>
                </c:pt>
                <c:pt idx="5">
                  <c:v>1.5E-3</c:v>
                </c:pt>
              </c:numCache>
            </c:numRef>
          </c:yVal>
          <c:smooth val="1"/>
          <c:extLst>
            <c:ext xmlns:c16="http://schemas.microsoft.com/office/drawing/2014/chart" uri="{C3380CC4-5D6E-409C-BE32-E72D297353CC}">
              <c16:uniqueId val="{00000001-D283-4EC5-A193-C78F1A9754EE}"/>
            </c:ext>
          </c:extLst>
        </c:ser>
        <c:ser>
          <c:idx val="2"/>
          <c:order val="2"/>
          <c:tx>
            <c:v>FH every 4 slots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'Results - PUSCH FR1 eMBB Urban'!$A$36:$A$41</c:f>
              <c:numCache>
                <c:formatCode>0.0_ </c:formatCode>
                <c:ptCount val="6"/>
                <c:pt idx="0">
                  <c:v>-15</c:v>
                </c:pt>
                <c:pt idx="1">
                  <c:v>-14</c:v>
                </c:pt>
                <c:pt idx="2">
                  <c:v>-13</c:v>
                </c:pt>
                <c:pt idx="3">
                  <c:v>-12</c:v>
                </c:pt>
                <c:pt idx="4">
                  <c:v>-11</c:v>
                </c:pt>
                <c:pt idx="5">
                  <c:v>-10</c:v>
                </c:pt>
              </c:numCache>
            </c:numRef>
          </c:xVal>
          <c:yVal>
            <c:numRef>
              <c:f>'Results - PUSCH FR1 eMBB Urban'!$E$36:$E$41</c:f>
              <c:numCache>
                <c:formatCode>0.0000_ </c:formatCode>
                <c:ptCount val="6"/>
                <c:pt idx="0">
                  <c:v>0.73809999999999998</c:v>
                </c:pt>
                <c:pt idx="1">
                  <c:v>0.40739999999999998</c:v>
                </c:pt>
                <c:pt idx="2">
                  <c:v>0.1358</c:v>
                </c:pt>
                <c:pt idx="3">
                  <c:v>2.8299999999999999E-2</c:v>
                </c:pt>
                <c:pt idx="4">
                  <c:v>3.2000000000000002E-3</c:v>
                </c:pt>
                <c:pt idx="5">
                  <c:v>2.0000000000000001E-4</c:v>
                </c:pt>
              </c:numCache>
            </c:numRef>
          </c:yVal>
          <c:smooth val="1"/>
          <c:extLst>
            <c:ext xmlns:c16="http://schemas.microsoft.com/office/drawing/2014/chart" uri="{C3380CC4-5D6E-409C-BE32-E72D297353CC}">
              <c16:uniqueId val="{00000002-D283-4EC5-A193-C78F1A9754EE}"/>
            </c:ext>
          </c:extLst>
        </c:ser>
        <c:dLbls>
          <c:showLegendKey val="0"/>
          <c:showVal val="0"/>
          <c:showCatName val="0"/>
          <c:showSerName val="0"/>
          <c:showPercent val="0"/>
          <c:showBubbleSize val="0"/>
        </c:dLbls>
        <c:axId val="1737706767"/>
        <c:axId val="1737694703"/>
      </c:scatterChart>
      <c:valAx>
        <c:axId val="1737706767"/>
        <c:scaling>
          <c:orientation val="minMax"/>
          <c:max val="-9"/>
          <c:min val="-15"/>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694703"/>
        <c:crossesAt val="1.0000000000000002E-3"/>
        <c:crossBetween val="midCat"/>
        <c:minorUnit val="1"/>
      </c:valAx>
      <c:valAx>
        <c:axId val="1737694703"/>
        <c:scaling>
          <c:logBase val="10"/>
          <c:orientation val="minMax"/>
          <c:max val="1"/>
          <c:min val="1.0000000000000002E-3"/>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706767"/>
        <c:crossesAt val="-15"/>
        <c:crossBetween val="midCat"/>
      </c:valAx>
      <c:spPr>
        <a:noFill/>
        <a:ln>
          <a:noFill/>
        </a:ln>
        <a:effectLst/>
      </c:spPr>
    </c:plotArea>
    <c:legend>
      <c:legendPos val="l"/>
      <c:layout>
        <c:manualLayout>
          <c:xMode val="edge"/>
          <c:yMode val="edge"/>
          <c:x val="0.22931941359919744"/>
          <c:y val="0.56576843554296408"/>
          <c:w val="0.3263084702781594"/>
          <c:h val="0.24828224984273664"/>
        </c:manualLayout>
      </c:layout>
      <c:overlay val="1"/>
      <c:spPr>
        <a:solidFill>
          <a:schemeClr val="bg1"/>
        </a:solidFill>
        <a:ln>
          <a:solidFill>
            <a:schemeClr val="tx2"/>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F8EB-E20E-4851-BDE6-E45375BE7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1508</Words>
  <Characters>8599</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cp:lastModifiedBy>
  <cp:revision>2</cp:revision>
  <cp:lastPrinted>2017-08-09T04:40:00Z</cp:lastPrinted>
  <dcterms:created xsi:type="dcterms:W3CDTF">2021-04-06T04:26:00Z</dcterms:created>
  <dcterms:modified xsi:type="dcterms:W3CDTF">2021-04-06T04:26:00Z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